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ABED3C" w14:textId="28027915" w:rsidR="005B0E84" w:rsidRPr="002845FE" w:rsidRDefault="00AB38B6" w:rsidP="00B60752">
      <w:pPr>
        <w:spacing w:after="0" w:line="240" w:lineRule="auto"/>
        <w:rPr>
          <w:rFonts w:cstheme="minorHAnsi"/>
          <w:b/>
          <w:sz w:val="28"/>
          <w:szCs w:val="28"/>
          <w:lang w:val="nl-NL"/>
        </w:rPr>
      </w:pPr>
      <w:bookmarkStart w:id="0" w:name="_GoBack"/>
      <w:bookmarkEnd w:id="0"/>
      <w:r w:rsidRPr="002845FE">
        <w:rPr>
          <w:rFonts w:cstheme="minorHAnsi"/>
          <w:noProof/>
          <w:sz w:val="28"/>
          <w:szCs w:val="28"/>
          <w:lang w:val="nl-NL" w:eastAsia="nl-NL"/>
        </w:rPr>
        <w:drawing>
          <wp:anchor distT="0" distB="0" distL="114300" distR="114300" simplePos="0" relativeHeight="251663360" behindDoc="1" locked="0" layoutInCell="1" allowOverlap="1" wp14:anchorId="72D700ED" wp14:editId="3D4B6B6D">
            <wp:simplePos x="0" y="0"/>
            <wp:positionH relativeFrom="column">
              <wp:posOffset>5129530</wp:posOffset>
            </wp:positionH>
            <wp:positionV relativeFrom="paragraph">
              <wp:posOffset>-623570</wp:posOffset>
            </wp:positionV>
            <wp:extent cx="964565" cy="327025"/>
            <wp:effectExtent l="0" t="0" r="6985"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ggd ZW.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4565" cy="327025"/>
                    </a:xfrm>
                    <a:prstGeom prst="rect">
                      <a:avLst/>
                    </a:prstGeom>
                  </pic:spPr>
                </pic:pic>
              </a:graphicData>
            </a:graphic>
            <wp14:sizeRelH relativeFrom="margin">
              <wp14:pctWidth>0</wp14:pctWidth>
            </wp14:sizeRelH>
            <wp14:sizeRelV relativeFrom="margin">
              <wp14:pctHeight>0</wp14:pctHeight>
            </wp14:sizeRelV>
          </wp:anchor>
        </w:drawing>
      </w:r>
      <w:r w:rsidRPr="002845FE">
        <w:rPr>
          <w:rFonts w:cstheme="minorHAnsi"/>
          <w:noProof/>
          <w:sz w:val="28"/>
          <w:szCs w:val="28"/>
          <w:lang w:val="nl-NL" w:eastAsia="nl-NL"/>
        </w:rPr>
        <w:drawing>
          <wp:anchor distT="0" distB="0" distL="114300" distR="114300" simplePos="0" relativeHeight="251658240" behindDoc="0" locked="0" layoutInCell="1" allowOverlap="1" wp14:anchorId="1164FAA9" wp14:editId="69F0D280">
            <wp:simplePos x="0" y="0"/>
            <wp:positionH relativeFrom="column">
              <wp:posOffset>3281680</wp:posOffset>
            </wp:positionH>
            <wp:positionV relativeFrom="paragraph">
              <wp:posOffset>-661670</wp:posOffset>
            </wp:positionV>
            <wp:extent cx="954405" cy="38100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GD-Gelderland-Zuid logo.png"/>
                    <pic:cNvPicPr/>
                  </pic:nvPicPr>
                  <pic:blipFill>
                    <a:blip r:embed="rId9">
                      <a:extLst>
                        <a:ext uri="{28A0092B-C50C-407E-A947-70E740481C1C}">
                          <a14:useLocalDpi xmlns:a14="http://schemas.microsoft.com/office/drawing/2010/main" val="0"/>
                        </a:ext>
                      </a:extLst>
                    </a:blip>
                    <a:stretch>
                      <a:fillRect/>
                    </a:stretch>
                  </pic:blipFill>
                  <pic:spPr>
                    <a:xfrm>
                      <a:off x="0" y="0"/>
                      <a:ext cx="954405" cy="381000"/>
                    </a:xfrm>
                    <a:prstGeom prst="rect">
                      <a:avLst/>
                    </a:prstGeom>
                  </pic:spPr>
                </pic:pic>
              </a:graphicData>
            </a:graphic>
            <wp14:sizeRelH relativeFrom="margin">
              <wp14:pctWidth>0</wp14:pctWidth>
            </wp14:sizeRelH>
            <wp14:sizeRelV relativeFrom="margin">
              <wp14:pctHeight>0</wp14:pctHeight>
            </wp14:sizeRelV>
          </wp:anchor>
        </w:drawing>
      </w:r>
      <w:r w:rsidRPr="002845FE">
        <w:rPr>
          <w:rFonts w:cstheme="minorHAnsi"/>
          <w:noProof/>
          <w:sz w:val="28"/>
          <w:szCs w:val="28"/>
          <w:lang w:val="nl-NL" w:eastAsia="nl-NL"/>
        </w:rPr>
        <w:drawing>
          <wp:anchor distT="0" distB="0" distL="114300" distR="114300" simplePos="0" relativeHeight="251665408" behindDoc="0" locked="0" layoutInCell="1" allowOverlap="1" wp14:anchorId="56C85FAD" wp14:editId="600B4E41">
            <wp:simplePos x="0" y="0"/>
            <wp:positionH relativeFrom="column">
              <wp:posOffset>4262755</wp:posOffset>
            </wp:positionH>
            <wp:positionV relativeFrom="paragraph">
              <wp:posOffset>-627380</wp:posOffset>
            </wp:positionV>
            <wp:extent cx="716280" cy="327025"/>
            <wp:effectExtent l="0" t="0" r="7620" b="0"/>
            <wp:wrapNone/>
            <wp:docPr id="8" name="Afbeelding 8" descr="G:\afd\VGZ\STF\Staf\Beleid\Fieke\verwarde personen\logo ggd W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fd\VGZ\STF\Staf\Beleid\Fieke\verwarde personen\logo ggd W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628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45FE">
        <w:rPr>
          <w:rFonts w:cstheme="minorHAnsi"/>
          <w:noProof/>
          <w:sz w:val="28"/>
          <w:szCs w:val="28"/>
          <w:lang w:val="nl-NL" w:eastAsia="nl-NL"/>
        </w:rPr>
        <w:drawing>
          <wp:anchor distT="0" distB="0" distL="114300" distR="114300" simplePos="0" relativeHeight="251666432" behindDoc="1" locked="0" layoutInCell="1" allowOverlap="1" wp14:anchorId="2CC60EB9" wp14:editId="452F9364">
            <wp:simplePos x="0" y="0"/>
            <wp:positionH relativeFrom="column">
              <wp:posOffset>2329180</wp:posOffset>
            </wp:positionH>
            <wp:positionV relativeFrom="paragraph">
              <wp:posOffset>-632460</wp:posOffset>
            </wp:positionV>
            <wp:extent cx="933450" cy="300990"/>
            <wp:effectExtent l="0" t="0" r="0" b="381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gelderland-midden.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33450" cy="300990"/>
                    </a:xfrm>
                    <a:prstGeom prst="rect">
                      <a:avLst/>
                    </a:prstGeom>
                  </pic:spPr>
                </pic:pic>
              </a:graphicData>
            </a:graphic>
            <wp14:sizeRelH relativeFrom="margin">
              <wp14:pctWidth>0</wp14:pctWidth>
            </wp14:sizeRelH>
            <wp14:sizeRelV relativeFrom="margin">
              <wp14:pctHeight>0</wp14:pctHeight>
            </wp14:sizeRelV>
          </wp:anchor>
        </w:drawing>
      </w:r>
      <w:r w:rsidRPr="002845FE">
        <w:rPr>
          <w:rFonts w:cstheme="minorHAnsi"/>
          <w:noProof/>
          <w:sz w:val="28"/>
          <w:szCs w:val="28"/>
          <w:lang w:val="nl-NL" w:eastAsia="nl-NL"/>
        </w:rPr>
        <w:drawing>
          <wp:anchor distT="0" distB="0" distL="114300" distR="114300" simplePos="0" relativeHeight="251661312" behindDoc="0" locked="0" layoutInCell="1" allowOverlap="1" wp14:anchorId="4D364868" wp14:editId="368498E5">
            <wp:simplePos x="0" y="0"/>
            <wp:positionH relativeFrom="column">
              <wp:posOffset>-252095</wp:posOffset>
            </wp:positionH>
            <wp:positionV relativeFrom="paragraph">
              <wp:posOffset>-671195</wp:posOffset>
            </wp:positionV>
            <wp:extent cx="781050" cy="364490"/>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ggd amsterda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81050" cy="364490"/>
                    </a:xfrm>
                    <a:prstGeom prst="rect">
                      <a:avLst/>
                    </a:prstGeom>
                  </pic:spPr>
                </pic:pic>
              </a:graphicData>
            </a:graphic>
            <wp14:sizeRelH relativeFrom="margin">
              <wp14:pctWidth>0</wp14:pctWidth>
            </wp14:sizeRelH>
            <wp14:sizeRelV relativeFrom="margin">
              <wp14:pctHeight>0</wp14:pctHeight>
            </wp14:sizeRelV>
          </wp:anchor>
        </w:drawing>
      </w:r>
      <w:r w:rsidRPr="002845FE">
        <w:rPr>
          <w:rFonts w:cstheme="minorHAnsi"/>
          <w:noProof/>
          <w:sz w:val="28"/>
          <w:szCs w:val="28"/>
          <w:lang w:val="nl-NL" w:eastAsia="nl-NL"/>
        </w:rPr>
        <w:drawing>
          <wp:anchor distT="0" distB="0" distL="114300" distR="114300" simplePos="0" relativeHeight="251662336" behindDoc="0" locked="0" layoutInCell="1" allowOverlap="1" wp14:anchorId="17EA5E3D" wp14:editId="152E03DC">
            <wp:simplePos x="0" y="0"/>
            <wp:positionH relativeFrom="column">
              <wp:posOffset>567055</wp:posOffset>
            </wp:positionH>
            <wp:positionV relativeFrom="paragraph">
              <wp:posOffset>-718185</wp:posOffset>
            </wp:positionV>
            <wp:extent cx="685165" cy="381000"/>
            <wp:effectExtent l="0" t="0" r="635"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ggd haaglanden.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165" cy="381000"/>
                    </a:xfrm>
                    <a:prstGeom prst="rect">
                      <a:avLst/>
                    </a:prstGeom>
                  </pic:spPr>
                </pic:pic>
              </a:graphicData>
            </a:graphic>
            <wp14:sizeRelH relativeFrom="margin">
              <wp14:pctWidth>0</wp14:pctWidth>
            </wp14:sizeRelH>
            <wp14:sizeRelV relativeFrom="margin">
              <wp14:pctHeight>0</wp14:pctHeight>
            </wp14:sizeRelV>
          </wp:anchor>
        </w:drawing>
      </w:r>
      <w:r w:rsidRPr="002845FE">
        <w:rPr>
          <w:rFonts w:cstheme="minorHAnsi"/>
          <w:noProof/>
          <w:sz w:val="28"/>
          <w:szCs w:val="28"/>
          <w:lang w:val="nl-NL" w:eastAsia="nl-NL"/>
        </w:rPr>
        <w:drawing>
          <wp:anchor distT="0" distB="0" distL="114300" distR="114300" simplePos="0" relativeHeight="251664384" behindDoc="0" locked="0" layoutInCell="1" allowOverlap="1" wp14:anchorId="2156BD28" wp14:editId="17A35DC8">
            <wp:simplePos x="0" y="0"/>
            <wp:positionH relativeFrom="column">
              <wp:posOffset>1356995</wp:posOffset>
            </wp:positionH>
            <wp:positionV relativeFrom="paragraph">
              <wp:posOffset>-628650</wp:posOffset>
            </wp:positionV>
            <wp:extent cx="885190" cy="327025"/>
            <wp:effectExtent l="0" t="0" r="0" b="0"/>
            <wp:wrapNone/>
            <wp:docPr id="9" name="Afbeelding 9" descr="G:\afd\VGZ\STF\Staf\Beleid\Fieke\verwarde personen\logo ggd hv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fd\VGZ\STF\Staf\Beleid\Fieke\verwarde personen\logo ggd hvb.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8519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0E84" w:rsidRPr="002845FE">
        <w:rPr>
          <w:rFonts w:cstheme="minorHAnsi"/>
          <w:b/>
          <w:sz w:val="28"/>
          <w:szCs w:val="28"/>
          <w:lang w:val="nl-NL"/>
        </w:rPr>
        <w:t>Preventieve signalering</w:t>
      </w:r>
      <w:r w:rsidR="005F4504">
        <w:rPr>
          <w:rFonts w:cstheme="minorHAnsi"/>
          <w:b/>
          <w:sz w:val="28"/>
          <w:szCs w:val="28"/>
          <w:lang w:val="nl-NL"/>
        </w:rPr>
        <w:t>: stabiel kunnen blijven functioneren</w:t>
      </w:r>
      <w:r w:rsidR="005B0E84" w:rsidRPr="002845FE">
        <w:rPr>
          <w:rFonts w:cstheme="minorHAnsi"/>
          <w:b/>
          <w:sz w:val="28"/>
          <w:szCs w:val="28"/>
          <w:lang w:val="nl-NL"/>
        </w:rPr>
        <w:t xml:space="preserve"> </w:t>
      </w:r>
    </w:p>
    <w:p w14:paraId="58B8EA91" w14:textId="7E2AEDDA" w:rsidR="005B0E84" w:rsidRPr="002845FE" w:rsidRDefault="00773E96" w:rsidP="00B60752">
      <w:pPr>
        <w:spacing w:after="0" w:line="240" w:lineRule="auto"/>
        <w:rPr>
          <w:rFonts w:cstheme="minorHAnsi"/>
          <w:i/>
          <w:sz w:val="20"/>
          <w:szCs w:val="20"/>
          <w:lang w:val="nl-NL"/>
        </w:rPr>
      </w:pPr>
      <w:r>
        <w:rPr>
          <w:rFonts w:cstheme="minorHAnsi"/>
          <w:i/>
          <w:sz w:val="20"/>
          <w:szCs w:val="20"/>
          <w:lang w:val="nl-NL"/>
        </w:rPr>
        <w:t xml:space="preserve">Augustus </w:t>
      </w:r>
      <w:r w:rsidR="00845C13">
        <w:rPr>
          <w:rFonts w:cstheme="minorHAnsi"/>
          <w:i/>
          <w:sz w:val="20"/>
          <w:szCs w:val="20"/>
          <w:lang w:val="nl-NL"/>
        </w:rPr>
        <w:t>2018</w:t>
      </w:r>
    </w:p>
    <w:p w14:paraId="490B995D" w14:textId="77777777" w:rsidR="005B0E84" w:rsidRPr="006C2F06" w:rsidRDefault="005B0E84" w:rsidP="00B60752">
      <w:pPr>
        <w:spacing w:after="0" w:line="240" w:lineRule="auto"/>
        <w:rPr>
          <w:rFonts w:cstheme="minorHAnsi"/>
          <w:sz w:val="21"/>
          <w:szCs w:val="21"/>
          <w:lang w:val="nl-NL"/>
        </w:rPr>
      </w:pPr>
    </w:p>
    <w:p w14:paraId="004AC3E6" w14:textId="77777777" w:rsidR="003602A4" w:rsidRDefault="003602A4" w:rsidP="00B60752">
      <w:pPr>
        <w:spacing w:after="0" w:line="240" w:lineRule="auto"/>
        <w:rPr>
          <w:rFonts w:cstheme="minorHAnsi"/>
          <w:sz w:val="21"/>
          <w:szCs w:val="21"/>
          <w:lang w:val="nl-NL"/>
        </w:rPr>
      </w:pPr>
    </w:p>
    <w:p w14:paraId="5D0752B6" w14:textId="100C6924" w:rsidR="00646E4B" w:rsidRPr="006C2F06" w:rsidRDefault="00646E4B" w:rsidP="00B60752">
      <w:pPr>
        <w:spacing w:after="0" w:line="240" w:lineRule="auto"/>
        <w:rPr>
          <w:rFonts w:cstheme="minorHAnsi"/>
          <w:sz w:val="21"/>
          <w:szCs w:val="21"/>
          <w:lang w:val="nl-NL"/>
        </w:rPr>
      </w:pPr>
      <w:r w:rsidRPr="006C2F06">
        <w:rPr>
          <w:rFonts w:cstheme="minorHAnsi"/>
          <w:sz w:val="21"/>
          <w:szCs w:val="21"/>
          <w:lang w:val="nl-NL"/>
        </w:rPr>
        <w:t xml:space="preserve">ZonMw subsidieert initiatieven die bijdragen aan een sluitende aanpak voor de opvang, ondersteuning en zorg voor mensen met verward gedrag en hun omgeving. </w:t>
      </w:r>
      <w:r w:rsidR="00AA3524" w:rsidRPr="006C2F06">
        <w:rPr>
          <w:rFonts w:cstheme="minorHAnsi"/>
          <w:sz w:val="21"/>
          <w:szCs w:val="21"/>
          <w:lang w:val="nl-NL"/>
        </w:rPr>
        <w:t>Zon</w:t>
      </w:r>
      <w:r w:rsidR="002845FE">
        <w:rPr>
          <w:rFonts w:cstheme="minorHAnsi"/>
          <w:sz w:val="21"/>
          <w:szCs w:val="21"/>
          <w:lang w:val="nl-NL"/>
        </w:rPr>
        <w:t>Mw</w:t>
      </w:r>
      <w:r w:rsidR="00AA3524" w:rsidRPr="006C2F06">
        <w:rPr>
          <w:rFonts w:cstheme="minorHAnsi"/>
          <w:sz w:val="21"/>
          <w:szCs w:val="21"/>
          <w:lang w:val="nl-NL"/>
        </w:rPr>
        <w:t xml:space="preserve"> heeft subsidie toegekend aan een gezamenlijk project van 7 GGD’en (</w:t>
      </w:r>
      <w:r w:rsidRPr="006C2F06">
        <w:rPr>
          <w:rFonts w:cstheme="minorHAnsi"/>
          <w:sz w:val="21"/>
          <w:szCs w:val="21"/>
          <w:lang w:val="nl-NL"/>
        </w:rPr>
        <w:t>Amsterdam, Gelderland-Zuid, Zaanstreek en Waterland, Hart voor Brabant, West-Brabant, Haaglanden en Gelderland-Midden</w:t>
      </w:r>
      <w:r w:rsidR="00AA3524" w:rsidRPr="006C2F06">
        <w:rPr>
          <w:rFonts w:cstheme="minorHAnsi"/>
          <w:sz w:val="21"/>
          <w:szCs w:val="21"/>
          <w:lang w:val="nl-NL"/>
        </w:rPr>
        <w:t xml:space="preserve">) </w:t>
      </w:r>
      <w:r w:rsidRPr="006C2F06">
        <w:rPr>
          <w:rFonts w:cstheme="minorHAnsi"/>
          <w:sz w:val="21"/>
          <w:szCs w:val="21"/>
          <w:lang w:val="nl-NL"/>
        </w:rPr>
        <w:t xml:space="preserve">gericht op </w:t>
      </w:r>
      <w:r w:rsidR="00AA3524" w:rsidRPr="006C2F06">
        <w:rPr>
          <w:rFonts w:cstheme="minorHAnsi"/>
          <w:sz w:val="21"/>
          <w:szCs w:val="21"/>
          <w:lang w:val="nl-NL"/>
        </w:rPr>
        <w:t xml:space="preserve">de </w:t>
      </w:r>
      <w:r w:rsidRPr="006C2F06">
        <w:rPr>
          <w:rFonts w:cstheme="minorHAnsi"/>
          <w:sz w:val="21"/>
          <w:szCs w:val="21"/>
          <w:lang w:val="nl-NL"/>
        </w:rPr>
        <w:t>preventie van verward gedrag. In deze notitie word</w:t>
      </w:r>
      <w:r w:rsidR="00141939" w:rsidRPr="006C2F06">
        <w:rPr>
          <w:rFonts w:cstheme="minorHAnsi"/>
          <w:sz w:val="21"/>
          <w:szCs w:val="21"/>
          <w:lang w:val="nl-NL"/>
        </w:rPr>
        <w:t xml:space="preserve">en </w:t>
      </w:r>
      <w:r w:rsidRPr="006C2F06">
        <w:rPr>
          <w:rFonts w:cstheme="minorHAnsi"/>
          <w:sz w:val="21"/>
          <w:szCs w:val="21"/>
          <w:lang w:val="nl-NL"/>
        </w:rPr>
        <w:t xml:space="preserve">beknopt </w:t>
      </w:r>
      <w:r w:rsidR="006F5B4E">
        <w:rPr>
          <w:rFonts w:cstheme="minorHAnsi"/>
          <w:sz w:val="21"/>
          <w:szCs w:val="21"/>
          <w:lang w:val="nl-NL"/>
        </w:rPr>
        <w:t xml:space="preserve">de aanleiding, </w:t>
      </w:r>
      <w:r w:rsidRPr="006C2F06">
        <w:rPr>
          <w:rFonts w:cstheme="minorHAnsi"/>
          <w:sz w:val="21"/>
          <w:szCs w:val="21"/>
          <w:lang w:val="nl-NL"/>
        </w:rPr>
        <w:t xml:space="preserve">doel, </w:t>
      </w:r>
      <w:r w:rsidR="003602A4" w:rsidRPr="006C2F06">
        <w:rPr>
          <w:rFonts w:cstheme="minorHAnsi"/>
          <w:sz w:val="21"/>
          <w:szCs w:val="21"/>
          <w:lang w:val="nl-NL"/>
        </w:rPr>
        <w:t xml:space="preserve">beoogde resultaten </w:t>
      </w:r>
      <w:r w:rsidR="003D5D9E">
        <w:rPr>
          <w:rFonts w:cstheme="minorHAnsi"/>
          <w:sz w:val="21"/>
          <w:szCs w:val="21"/>
          <w:lang w:val="nl-NL"/>
        </w:rPr>
        <w:t xml:space="preserve">en </w:t>
      </w:r>
      <w:r w:rsidR="006F5B4E">
        <w:rPr>
          <w:rFonts w:cstheme="minorHAnsi"/>
          <w:sz w:val="21"/>
          <w:szCs w:val="21"/>
          <w:lang w:val="nl-NL"/>
        </w:rPr>
        <w:t xml:space="preserve">meerwaarde </w:t>
      </w:r>
      <w:r w:rsidR="000B198A">
        <w:rPr>
          <w:rFonts w:cstheme="minorHAnsi"/>
          <w:sz w:val="21"/>
          <w:szCs w:val="21"/>
          <w:lang w:val="nl-NL"/>
        </w:rPr>
        <w:t xml:space="preserve">en activiteiten </w:t>
      </w:r>
      <w:r w:rsidR="00AA3524" w:rsidRPr="006C2F06">
        <w:rPr>
          <w:rFonts w:cstheme="minorHAnsi"/>
          <w:sz w:val="21"/>
          <w:szCs w:val="21"/>
          <w:lang w:val="nl-NL"/>
        </w:rPr>
        <w:t xml:space="preserve">van dit project </w:t>
      </w:r>
      <w:r w:rsidRPr="006C2F06">
        <w:rPr>
          <w:rFonts w:cstheme="minorHAnsi"/>
          <w:sz w:val="21"/>
          <w:szCs w:val="21"/>
          <w:lang w:val="nl-NL"/>
        </w:rPr>
        <w:t>beschreven.</w:t>
      </w:r>
    </w:p>
    <w:p w14:paraId="1D657E55" w14:textId="77777777" w:rsidR="006C2F06" w:rsidRPr="006C2F06" w:rsidRDefault="006C2F06" w:rsidP="00B60752">
      <w:pPr>
        <w:spacing w:after="0" w:line="240" w:lineRule="auto"/>
        <w:rPr>
          <w:rFonts w:cstheme="minorHAnsi"/>
          <w:sz w:val="21"/>
          <w:szCs w:val="21"/>
          <w:lang w:val="nl-NL"/>
        </w:rPr>
      </w:pPr>
    </w:p>
    <w:p w14:paraId="0D1E33E3" w14:textId="77777777" w:rsidR="005B0E84" w:rsidRPr="006C2F06" w:rsidRDefault="005624F1" w:rsidP="00B60752">
      <w:pPr>
        <w:pStyle w:val="Lijstalinea"/>
        <w:numPr>
          <w:ilvl w:val="0"/>
          <w:numId w:val="1"/>
        </w:numPr>
        <w:spacing w:after="0" w:line="240" w:lineRule="auto"/>
        <w:ind w:left="567" w:hanging="567"/>
        <w:rPr>
          <w:rFonts w:cstheme="minorHAnsi"/>
          <w:b/>
          <w:sz w:val="21"/>
          <w:szCs w:val="21"/>
          <w:lang w:val="nl-NL"/>
        </w:rPr>
      </w:pPr>
      <w:r w:rsidRPr="006C2F06">
        <w:rPr>
          <w:rFonts w:cstheme="minorHAnsi"/>
          <w:b/>
          <w:sz w:val="21"/>
          <w:szCs w:val="21"/>
          <w:lang w:val="nl-NL"/>
        </w:rPr>
        <w:t>Wat is de a</w:t>
      </w:r>
      <w:r w:rsidR="005B0E84" w:rsidRPr="006C2F06">
        <w:rPr>
          <w:rFonts w:cstheme="minorHAnsi"/>
          <w:b/>
          <w:sz w:val="21"/>
          <w:szCs w:val="21"/>
          <w:lang w:val="nl-NL"/>
        </w:rPr>
        <w:t>anleiding</w:t>
      </w:r>
      <w:r w:rsidRPr="006C2F06">
        <w:rPr>
          <w:rFonts w:cstheme="minorHAnsi"/>
          <w:b/>
          <w:sz w:val="21"/>
          <w:szCs w:val="21"/>
          <w:lang w:val="nl-NL"/>
        </w:rPr>
        <w:t>?</w:t>
      </w:r>
    </w:p>
    <w:p w14:paraId="5AB944A2" w14:textId="77777777" w:rsidR="005B0E84" w:rsidRPr="006C2F06" w:rsidRDefault="005B0E84" w:rsidP="00B60752">
      <w:pPr>
        <w:spacing w:after="0" w:line="240" w:lineRule="auto"/>
        <w:ind w:left="567"/>
        <w:rPr>
          <w:rFonts w:cstheme="minorHAnsi"/>
          <w:sz w:val="21"/>
          <w:szCs w:val="21"/>
          <w:lang w:val="nl-NL"/>
        </w:rPr>
      </w:pPr>
    </w:p>
    <w:p w14:paraId="108AEB66" w14:textId="4D1EE069" w:rsidR="00E37A99" w:rsidRPr="006C2F06" w:rsidRDefault="00183075" w:rsidP="00B60752">
      <w:pPr>
        <w:spacing w:after="0" w:line="240" w:lineRule="auto"/>
        <w:ind w:left="567"/>
        <w:rPr>
          <w:rFonts w:cstheme="minorHAnsi"/>
          <w:sz w:val="21"/>
          <w:szCs w:val="21"/>
          <w:lang w:val="nl-NL"/>
        </w:rPr>
      </w:pPr>
      <w:r>
        <w:rPr>
          <w:rFonts w:cstheme="minorHAnsi"/>
          <w:sz w:val="21"/>
          <w:szCs w:val="21"/>
          <w:lang w:val="nl-NL"/>
        </w:rPr>
        <w:t xml:space="preserve">De politie registreerde in 2011 </w:t>
      </w:r>
      <w:r w:rsidR="006E606B" w:rsidRPr="006C2F06">
        <w:rPr>
          <w:rFonts w:cstheme="minorHAnsi"/>
          <w:sz w:val="21"/>
          <w:szCs w:val="21"/>
          <w:lang w:val="nl-NL"/>
        </w:rPr>
        <w:t>40.000 in</w:t>
      </w:r>
      <w:r w:rsidR="00141939" w:rsidRPr="006C2F06">
        <w:rPr>
          <w:rFonts w:cstheme="minorHAnsi"/>
          <w:sz w:val="21"/>
          <w:szCs w:val="21"/>
          <w:lang w:val="nl-NL"/>
        </w:rPr>
        <w:t xml:space="preserve">cidenten </w:t>
      </w:r>
      <w:r w:rsidRPr="006C2F06">
        <w:rPr>
          <w:rFonts w:cstheme="minorHAnsi"/>
          <w:sz w:val="21"/>
          <w:szCs w:val="21"/>
          <w:lang w:val="nl-NL"/>
        </w:rPr>
        <w:t xml:space="preserve">met verwarde personen </w:t>
      </w:r>
      <w:r w:rsidR="006E606B" w:rsidRPr="006C2F06">
        <w:rPr>
          <w:rFonts w:cstheme="minorHAnsi"/>
          <w:sz w:val="21"/>
          <w:szCs w:val="21"/>
          <w:lang w:val="nl-NL"/>
        </w:rPr>
        <w:t>tegen 75.000 in 2017</w:t>
      </w:r>
      <w:r>
        <w:rPr>
          <w:rFonts w:cstheme="minorHAnsi"/>
          <w:sz w:val="21"/>
          <w:szCs w:val="21"/>
          <w:lang w:val="nl-NL"/>
        </w:rPr>
        <w:t xml:space="preserve">. Het </w:t>
      </w:r>
      <w:r w:rsidR="006E606B" w:rsidRPr="006C2F06">
        <w:rPr>
          <w:rFonts w:cstheme="minorHAnsi"/>
          <w:sz w:val="21"/>
          <w:szCs w:val="21"/>
          <w:lang w:val="nl-NL"/>
        </w:rPr>
        <w:t>percentage incidenten</w:t>
      </w:r>
      <w:r w:rsidR="00862DB6">
        <w:rPr>
          <w:rFonts w:cstheme="minorHAnsi"/>
          <w:sz w:val="21"/>
          <w:szCs w:val="21"/>
          <w:lang w:val="nl-NL"/>
        </w:rPr>
        <w:t xml:space="preserve"> </w:t>
      </w:r>
      <w:r>
        <w:rPr>
          <w:rFonts w:cstheme="minorHAnsi"/>
          <w:sz w:val="21"/>
          <w:szCs w:val="21"/>
          <w:lang w:val="nl-NL"/>
        </w:rPr>
        <w:t>is hiermee in 6</w:t>
      </w:r>
      <w:r w:rsidR="00141939" w:rsidRPr="006C2F06">
        <w:rPr>
          <w:rFonts w:cstheme="minorHAnsi"/>
          <w:sz w:val="21"/>
          <w:szCs w:val="21"/>
          <w:lang w:val="nl-NL"/>
        </w:rPr>
        <w:t xml:space="preserve"> jaar tijd met 87% </w:t>
      </w:r>
      <w:r w:rsidR="006E606B" w:rsidRPr="006C2F06">
        <w:rPr>
          <w:rFonts w:cstheme="minorHAnsi"/>
          <w:sz w:val="21"/>
          <w:szCs w:val="21"/>
          <w:lang w:val="nl-NL"/>
        </w:rPr>
        <w:t>toegenomen</w:t>
      </w:r>
      <w:r w:rsidR="00141939" w:rsidRPr="006C2F06">
        <w:rPr>
          <w:rFonts w:cstheme="minorHAnsi"/>
          <w:sz w:val="21"/>
          <w:szCs w:val="21"/>
          <w:lang w:val="nl-NL"/>
        </w:rPr>
        <w:t>.</w:t>
      </w:r>
      <w:r w:rsidR="006E606B" w:rsidRPr="006C2F06">
        <w:rPr>
          <w:rFonts w:cstheme="minorHAnsi"/>
          <w:sz w:val="21"/>
          <w:szCs w:val="21"/>
          <w:lang w:val="nl-NL"/>
        </w:rPr>
        <w:t xml:space="preserve"> </w:t>
      </w:r>
      <w:r w:rsidR="00F902C4">
        <w:rPr>
          <w:rFonts w:cstheme="minorHAnsi"/>
          <w:sz w:val="21"/>
          <w:szCs w:val="21"/>
          <w:lang w:val="nl-NL"/>
        </w:rPr>
        <w:t xml:space="preserve">In </w:t>
      </w:r>
      <w:r w:rsidR="00933FE1" w:rsidRPr="006C2F06">
        <w:rPr>
          <w:rFonts w:cstheme="minorHAnsi"/>
          <w:sz w:val="21"/>
          <w:szCs w:val="21"/>
          <w:lang w:val="nl-NL"/>
        </w:rPr>
        <w:t>d</w:t>
      </w:r>
      <w:r w:rsidR="0023752B" w:rsidRPr="006C2F06">
        <w:rPr>
          <w:rFonts w:cstheme="minorHAnsi"/>
          <w:sz w:val="21"/>
          <w:szCs w:val="21"/>
          <w:lang w:val="nl-NL"/>
        </w:rPr>
        <w:t xml:space="preserve">e Nederlandse media en politiek </w:t>
      </w:r>
      <w:r w:rsidR="00F902C4">
        <w:rPr>
          <w:rFonts w:cstheme="minorHAnsi"/>
          <w:sz w:val="21"/>
          <w:szCs w:val="21"/>
          <w:lang w:val="nl-NL"/>
        </w:rPr>
        <w:t xml:space="preserve">is </w:t>
      </w:r>
      <w:r w:rsidR="00CE7FEE">
        <w:rPr>
          <w:rFonts w:cstheme="minorHAnsi"/>
          <w:sz w:val="21"/>
          <w:szCs w:val="21"/>
          <w:lang w:val="nl-NL"/>
        </w:rPr>
        <w:t>dan ook toenemende</w:t>
      </w:r>
      <w:r w:rsidR="0023752B" w:rsidRPr="006C2F06">
        <w:rPr>
          <w:rFonts w:cstheme="minorHAnsi"/>
          <w:sz w:val="21"/>
          <w:szCs w:val="21"/>
          <w:lang w:val="nl-NL"/>
        </w:rPr>
        <w:t xml:space="preserve"> </w:t>
      </w:r>
      <w:r w:rsidR="00CE7FEE">
        <w:rPr>
          <w:rFonts w:cstheme="minorHAnsi"/>
          <w:sz w:val="21"/>
          <w:szCs w:val="21"/>
          <w:lang w:val="nl-NL"/>
        </w:rPr>
        <w:t xml:space="preserve">bezorgdheid over en </w:t>
      </w:r>
      <w:r w:rsidR="0023752B" w:rsidRPr="006C2F06">
        <w:rPr>
          <w:rFonts w:cstheme="minorHAnsi"/>
          <w:sz w:val="21"/>
          <w:szCs w:val="21"/>
          <w:lang w:val="nl-NL"/>
        </w:rPr>
        <w:t xml:space="preserve">aandacht voor </w:t>
      </w:r>
      <w:r w:rsidR="00F902C4">
        <w:rPr>
          <w:rFonts w:cstheme="minorHAnsi"/>
          <w:sz w:val="21"/>
          <w:szCs w:val="21"/>
          <w:lang w:val="nl-NL"/>
        </w:rPr>
        <w:t>de</w:t>
      </w:r>
      <w:r w:rsidR="00CE7FEE">
        <w:rPr>
          <w:rFonts w:cstheme="minorHAnsi"/>
          <w:sz w:val="21"/>
          <w:szCs w:val="21"/>
          <w:lang w:val="nl-NL"/>
        </w:rPr>
        <w:t>ze</w:t>
      </w:r>
      <w:r w:rsidR="00F902C4">
        <w:rPr>
          <w:rFonts w:cstheme="minorHAnsi"/>
          <w:sz w:val="21"/>
          <w:szCs w:val="21"/>
          <w:lang w:val="nl-NL"/>
        </w:rPr>
        <w:t xml:space="preserve"> categorie </w:t>
      </w:r>
      <w:r w:rsidR="0023752B" w:rsidRPr="006C2F06">
        <w:rPr>
          <w:rFonts w:cstheme="minorHAnsi"/>
          <w:sz w:val="21"/>
          <w:szCs w:val="21"/>
          <w:lang w:val="nl-NL"/>
        </w:rPr>
        <w:t xml:space="preserve">incidenten </w:t>
      </w:r>
      <w:r w:rsidR="00F902C4">
        <w:rPr>
          <w:rFonts w:cstheme="minorHAnsi"/>
          <w:sz w:val="21"/>
          <w:szCs w:val="21"/>
          <w:lang w:val="nl-NL"/>
        </w:rPr>
        <w:t xml:space="preserve">waarbij </w:t>
      </w:r>
      <w:r w:rsidR="0023752B" w:rsidRPr="006C2F06">
        <w:rPr>
          <w:rFonts w:cstheme="minorHAnsi"/>
          <w:sz w:val="21"/>
          <w:szCs w:val="21"/>
          <w:lang w:val="nl-NL"/>
        </w:rPr>
        <w:t xml:space="preserve">mensen </w:t>
      </w:r>
      <w:r w:rsidR="00F902C4">
        <w:rPr>
          <w:rFonts w:cstheme="minorHAnsi"/>
          <w:sz w:val="21"/>
          <w:szCs w:val="21"/>
          <w:lang w:val="nl-NL"/>
        </w:rPr>
        <w:t xml:space="preserve">met </w:t>
      </w:r>
      <w:r w:rsidR="0023752B" w:rsidRPr="006C2F06">
        <w:rPr>
          <w:rFonts w:cstheme="minorHAnsi"/>
          <w:sz w:val="21"/>
          <w:szCs w:val="21"/>
          <w:lang w:val="nl-NL"/>
        </w:rPr>
        <w:t xml:space="preserve">verward gedrag </w:t>
      </w:r>
      <w:r w:rsidR="00F902C4">
        <w:rPr>
          <w:rFonts w:cstheme="minorHAnsi"/>
          <w:sz w:val="21"/>
          <w:szCs w:val="21"/>
          <w:lang w:val="nl-NL"/>
        </w:rPr>
        <w:t>betrokken zijn</w:t>
      </w:r>
      <w:r w:rsidR="0023752B" w:rsidRPr="006C2F06">
        <w:rPr>
          <w:rFonts w:cstheme="minorHAnsi"/>
          <w:sz w:val="21"/>
          <w:szCs w:val="21"/>
          <w:lang w:val="nl-NL"/>
        </w:rPr>
        <w:t>.</w:t>
      </w:r>
    </w:p>
    <w:p w14:paraId="2D2751FB" w14:textId="77777777" w:rsidR="003D5D9E" w:rsidRDefault="003D5D9E" w:rsidP="00B60752">
      <w:pPr>
        <w:autoSpaceDE w:val="0"/>
        <w:autoSpaceDN w:val="0"/>
        <w:adjustRightInd w:val="0"/>
        <w:spacing w:after="0" w:line="240" w:lineRule="auto"/>
        <w:ind w:left="567"/>
        <w:rPr>
          <w:rFonts w:cstheme="minorHAnsi"/>
          <w:sz w:val="21"/>
          <w:szCs w:val="21"/>
          <w:lang w:val="nl-NL"/>
        </w:rPr>
      </w:pPr>
    </w:p>
    <w:p w14:paraId="0087A6C6" w14:textId="26AD8FC0" w:rsidR="003D5D9E" w:rsidRDefault="00933FE1" w:rsidP="00B60752">
      <w:pPr>
        <w:autoSpaceDE w:val="0"/>
        <w:autoSpaceDN w:val="0"/>
        <w:adjustRightInd w:val="0"/>
        <w:spacing w:after="0" w:line="240" w:lineRule="auto"/>
        <w:ind w:left="567"/>
        <w:rPr>
          <w:rFonts w:cstheme="minorHAnsi"/>
          <w:sz w:val="21"/>
          <w:szCs w:val="21"/>
          <w:lang w:val="nl-NL"/>
        </w:rPr>
      </w:pPr>
      <w:r w:rsidRPr="006C2F06">
        <w:rPr>
          <w:rFonts w:cstheme="minorHAnsi"/>
          <w:sz w:val="21"/>
          <w:szCs w:val="21"/>
          <w:lang w:val="nl-NL"/>
        </w:rPr>
        <w:t>Er bestaat geen eenduidige definitie van verward gedrag. Het Aanjaagteam Verwarde Personen hanteert een brede definitie en stelt dat het gaat o</w:t>
      </w:r>
      <w:r w:rsidR="00AA4845">
        <w:rPr>
          <w:rFonts w:cstheme="minorHAnsi"/>
          <w:sz w:val="21"/>
          <w:szCs w:val="21"/>
          <w:lang w:val="nl-NL"/>
        </w:rPr>
        <w:t xml:space="preserve">m mensen die grip op hun leven </w:t>
      </w:r>
      <w:r w:rsidRPr="006C2F06">
        <w:rPr>
          <w:rFonts w:cstheme="minorHAnsi"/>
          <w:sz w:val="21"/>
          <w:szCs w:val="21"/>
          <w:lang w:val="nl-NL"/>
        </w:rPr>
        <w:t>dreigen te verliezen waardoor het risico aanwezig is dat zij zichzelf of anderen schade berokkenen. Dit verlies kan eenmalig of chronisch zijn.</w:t>
      </w:r>
      <w:r w:rsidRPr="006C2F06">
        <w:rPr>
          <w:rStyle w:val="Voetnootmarkering"/>
          <w:rFonts w:cstheme="minorHAnsi"/>
          <w:sz w:val="21"/>
          <w:szCs w:val="21"/>
          <w:lang w:val="nl-NL"/>
        </w:rPr>
        <w:footnoteReference w:id="1"/>
      </w:r>
      <w:r w:rsidR="00CE7FEE">
        <w:rPr>
          <w:rFonts w:cstheme="minorHAnsi"/>
          <w:sz w:val="21"/>
          <w:szCs w:val="21"/>
          <w:lang w:val="nl-NL"/>
        </w:rPr>
        <w:t xml:space="preserve"> </w:t>
      </w:r>
    </w:p>
    <w:p w14:paraId="2C4B903C" w14:textId="77777777" w:rsidR="003D5D9E" w:rsidRDefault="003D5D9E" w:rsidP="00B60752">
      <w:pPr>
        <w:autoSpaceDE w:val="0"/>
        <w:autoSpaceDN w:val="0"/>
        <w:adjustRightInd w:val="0"/>
        <w:spacing w:after="0" w:line="240" w:lineRule="auto"/>
        <w:ind w:left="567"/>
        <w:rPr>
          <w:rFonts w:cstheme="minorHAnsi"/>
          <w:sz w:val="21"/>
          <w:szCs w:val="21"/>
          <w:lang w:val="nl-NL"/>
        </w:rPr>
      </w:pPr>
    </w:p>
    <w:p w14:paraId="692C6E5C" w14:textId="77777777" w:rsidR="0023752B" w:rsidRPr="006C2F06" w:rsidRDefault="005624F1" w:rsidP="00B60752">
      <w:pPr>
        <w:pStyle w:val="Lijstalinea"/>
        <w:numPr>
          <w:ilvl w:val="0"/>
          <w:numId w:val="1"/>
        </w:numPr>
        <w:spacing w:after="0" w:line="240" w:lineRule="auto"/>
        <w:ind w:left="567" w:hanging="567"/>
        <w:rPr>
          <w:rFonts w:cstheme="minorHAnsi"/>
          <w:b/>
          <w:sz w:val="21"/>
          <w:szCs w:val="21"/>
          <w:lang w:val="nl-NL"/>
        </w:rPr>
      </w:pPr>
      <w:r w:rsidRPr="006C2F06">
        <w:rPr>
          <w:rFonts w:cstheme="minorHAnsi"/>
          <w:b/>
          <w:sz w:val="21"/>
          <w:szCs w:val="21"/>
          <w:lang w:val="nl-NL"/>
        </w:rPr>
        <w:t>Wat is het doel?</w:t>
      </w:r>
    </w:p>
    <w:p w14:paraId="6892B595" w14:textId="77777777" w:rsidR="00DD2FBF" w:rsidRPr="006C2F06" w:rsidRDefault="00DD2FBF" w:rsidP="00B60752">
      <w:pPr>
        <w:autoSpaceDE w:val="0"/>
        <w:autoSpaceDN w:val="0"/>
        <w:adjustRightInd w:val="0"/>
        <w:spacing w:after="0" w:line="240" w:lineRule="auto"/>
        <w:ind w:left="567"/>
        <w:rPr>
          <w:rFonts w:cstheme="minorHAnsi"/>
          <w:color w:val="000000"/>
          <w:sz w:val="21"/>
          <w:szCs w:val="21"/>
          <w:lang w:val="nl-NL"/>
        </w:rPr>
      </w:pPr>
    </w:p>
    <w:p w14:paraId="024ED5EE" w14:textId="0FF32647" w:rsidR="006C579F" w:rsidRDefault="006C579F" w:rsidP="006C579F">
      <w:pPr>
        <w:spacing w:after="0" w:line="240" w:lineRule="auto"/>
        <w:ind w:left="567"/>
        <w:rPr>
          <w:rFonts w:cstheme="minorHAnsi"/>
          <w:sz w:val="21"/>
          <w:szCs w:val="21"/>
          <w:lang w:val="nl-NL"/>
        </w:rPr>
      </w:pPr>
      <w:r>
        <w:rPr>
          <w:rFonts w:cstheme="minorHAnsi"/>
          <w:sz w:val="21"/>
          <w:szCs w:val="21"/>
          <w:lang w:val="nl-NL"/>
        </w:rPr>
        <w:t>Voorkomen dat (dreigende) veranderingen op belangrijke elementen in iemands leven leiden tot (een gevoel van) verlies van grip op het leven.</w:t>
      </w:r>
      <w:r w:rsidR="00CB00FA">
        <w:rPr>
          <w:rFonts w:cstheme="minorHAnsi"/>
          <w:sz w:val="21"/>
          <w:szCs w:val="21"/>
          <w:lang w:val="nl-NL"/>
        </w:rPr>
        <w:t xml:space="preserve"> </w:t>
      </w:r>
      <w:r>
        <w:rPr>
          <w:rFonts w:cstheme="minorHAnsi"/>
          <w:sz w:val="21"/>
          <w:szCs w:val="21"/>
          <w:lang w:val="nl-NL"/>
        </w:rPr>
        <w:t>Door beter te prioriteren, signaleren en interveniëren wanneer veranderingen in situatie van een persoon optreden kan een omslag van stabiel functioneren naar instabiel functioneren (verward gedrag) worden voorkomen.</w:t>
      </w:r>
    </w:p>
    <w:p w14:paraId="2571B38D" w14:textId="77777777" w:rsidR="006C579F" w:rsidRDefault="006C579F" w:rsidP="006C579F">
      <w:pPr>
        <w:spacing w:after="0" w:line="240" w:lineRule="auto"/>
        <w:rPr>
          <w:rFonts w:cstheme="minorHAnsi"/>
          <w:sz w:val="21"/>
          <w:szCs w:val="21"/>
          <w:lang w:val="nl-NL"/>
        </w:rPr>
      </w:pPr>
    </w:p>
    <w:p w14:paraId="1601E286" w14:textId="3F8AD045" w:rsidR="006C579F" w:rsidRPr="006C2F06" w:rsidRDefault="006C579F" w:rsidP="006C579F">
      <w:pPr>
        <w:spacing w:after="0" w:line="240" w:lineRule="auto"/>
        <w:ind w:left="567"/>
        <w:rPr>
          <w:rFonts w:cstheme="minorHAnsi"/>
          <w:sz w:val="21"/>
          <w:szCs w:val="21"/>
          <w:lang w:val="nl-NL"/>
        </w:rPr>
      </w:pPr>
      <w:r>
        <w:rPr>
          <w:rFonts w:cstheme="minorHAnsi"/>
          <w:sz w:val="21"/>
          <w:szCs w:val="21"/>
          <w:lang w:val="nl-NL"/>
        </w:rPr>
        <w:t xml:space="preserve">Het project beoogt daarom een tool te ontwikkelen die een schakel vormt tussen de drie  subdoelen (prioriteren, signaleren en preventief interveniëren). De uiteindelijke vorm van de tool is afhankelijk van de uitkomsten van het project. Desondanks is de tool primair gericht op het in beeld brengen van </w:t>
      </w:r>
      <w:r w:rsidRPr="006C2F06">
        <w:rPr>
          <w:rFonts w:cstheme="minorHAnsi"/>
          <w:sz w:val="21"/>
          <w:szCs w:val="21"/>
          <w:lang w:val="nl-NL"/>
        </w:rPr>
        <w:t xml:space="preserve">de belangrijkste </w:t>
      </w:r>
      <w:r>
        <w:rPr>
          <w:rFonts w:cstheme="minorHAnsi"/>
          <w:sz w:val="21"/>
          <w:szCs w:val="21"/>
          <w:lang w:val="nl-NL"/>
        </w:rPr>
        <w:t xml:space="preserve">situationele </w:t>
      </w:r>
      <w:r w:rsidRPr="006C2F06">
        <w:rPr>
          <w:rFonts w:cstheme="minorHAnsi"/>
          <w:sz w:val="21"/>
          <w:szCs w:val="21"/>
          <w:lang w:val="nl-NL"/>
        </w:rPr>
        <w:t xml:space="preserve">factoren die (mogelijk) een rol spelen bij </w:t>
      </w:r>
      <w:r>
        <w:rPr>
          <w:rFonts w:cstheme="minorHAnsi"/>
          <w:sz w:val="21"/>
          <w:szCs w:val="21"/>
          <w:lang w:val="nl-NL"/>
        </w:rPr>
        <w:t>ee</w:t>
      </w:r>
      <w:r w:rsidRPr="006C2F06">
        <w:rPr>
          <w:rFonts w:cstheme="minorHAnsi"/>
          <w:sz w:val="21"/>
          <w:szCs w:val="21"/>
          <w:lang w:val="nl-NL"/>
        </w:rPr>
        <w:t xml:space="preserve">n omslag </w:t>
      </w:r>
      <w:r>
        <w:rPr>
          <w:rFonts w:cstheme="minorHAnsi"/>
          <w:sz w:val="21"/>
          <w:szCs w:val="21"/>
          <w:lang w:val="nl-NL"/>
        </w:rPr>
        <w:t xml:space="preserve">van een stabiele situatie </w:t>
      </w:r>
      <w:r w:rsidRPr="006C2F06">
        <w:rPr>
          <w:rFonts w:cstheme="minorHAnsi"/>
          <w:sz w:val="21"/>
          <w:szCs w:val="21"/>
          <w:lang w:val="nl-NL"/>
        </w:rPr>
        <w:t xml:space="preserve">naar </w:t>
      </w:r>
      <w:r>
        <w:rPr>
          <w:rFonts w:cstheme="minorHAnsi"/>
          <w:sz w:val="21"/>
          <w:szCs w:val="21"/>
          <w:lang w:val="nl-NL"/>
        </w:rPr>
        <w:t>verlies van grip op het leven</w:t>
      </w:r>
      <w:r w:rsidRPr="006C2F06">
        <w:rPr>
          <w:rFonts w:cstheme="minorHAnsi"/>
          <w:sz w:val="21"/>
          <w:szCs w:val="21"/>
          <w:lang w:val="nl-NL"/>
        </w:rPr>
        <w:t xml:space="preserve">. </w:t>
      </w:r>
      <w:r>
        <w:rPr>
          <w:rFonts w:cstheme="minorHAnsi"/>
          <w:sz w:val="21"/>
          <w:szCs w:val="21"/>
          <w:lang w:val="nl-NL"/>
        </w:rPr>
        <w:t xml:space="preserve">Uiteraard zijn deze </w:t>
      </w:r>
      <w:r w:rsidRPr="006C2F06">
        <w:rPr>
          <w:rFonts w:cstheme="minorHAnsi"/>
          <w:sz w:val="21"/>
          <w:szCs w:val="21"/>
          <w:lang w:val="nl-NL"/>
        </w:rPr>
        <w:t xml:space="preserve">factoren </w:t>
      </w:r>
      <w:r>
        <w:rPr>
          <w:rFonts w:cstheme="minorHAnsi"/>
          <w:sz w:val="21"/>
          <w:szCs w:val="21"/>
          <w:lang w:val="nl-NL"/>
        </w:rPr>
        <w:t>persoonsafhankelijk</w:t>
      </w:r>
      <w:r w:rsidRPr="006C2F06">
        <w:rPr>
          <w:rFonts w:cstheme="minorHAnsi"/>
          <w:sz w:val="21"/>
          <w:szCs w:val="21"/>
          <w:lang w:val="nl-NL"/>
        </w:rPr>
        <w:t>.</w:t>
      </w:r>
    </w:p>
    <w:p w14:paraId="615BDEEF" w14:textId="77777777" w:rsidR="006C579F" w:rsidRPr="006C2F06" w:rsidRDefault="006C579F" w:rsidP="006C579F">
      <w:pPr>
        <w:spacing w:after="0" w:line="240" w:lineRule="auto"/>
        <w:rPr>
          <w:rFonts w:cstheme="minorHAnsi"/>
          <w:sz w:val="21"/>
          <w:szCs w:val="21"/>
          <w:lang w:val="nl-NL"/>
        </w:rPr>
      </w:pPr>
    </w:p>
    <w:p w14:paraId="1C844FC4" w14:textId="77777777" w:rsidR="006C579F" w:rsidRDefault="006C579F" w:rsidP="006C579F">
      <w:pPr>
        <w:spacing w:after="0" w:line="240" w:lineRule="auto"/>
        <w:ind w:firstLine="567"/>
        <w:rPr>
          <w:rFonts w:cstheme="minorHAnsi"/>
          <w:sz w:val="21"/>
          <w:szCs w:val="21"/>
          <w:lang w:val="nl-NL"/>
        </w:rPr>
      </w:pPr>
      <w:r w:rsidRPr="006C2F06">
        <w:rPr>
          <w:rFonts w:cstheme="minorHAnsi"/>
          <w:sz w:val="21"/>
          <w:szCs w:val="21"/>
          <w:lang w:val="nl-NL"/>
        </w:rPr>
        <w:t xml:space="preserve">De tool heeft </w:t>
      </w:r>
      <w:r>
        <w:rPr>
          <w:rFonts w:cstheme="minorHAnsi"/>
          <w:sz w:val="21"/>
          <w:szCs w:val="21"/>
          <w:lang w:val="nl-NL"/>
        </w:rPr>
        <w:t xml:space="preserve">drie </w:t>
      </w:r>
      <w:r w:rsidRPr="006C2F06">
        <w:rPr>
          <w:rFonts w:cstheme="minorHAnsi"/>
          <w:sz w:val="21"/>
          <w:szCs w:val="21"/>
          <w:lang w:val="nl-NL"/>
        </w:rPr>
        <w:t>functies:</w:t>
      </w:r>
    </w:p>
    <w:p w14:paraId="1AF4DCFC" w14:textId="77777777" w:rsidR="006C579F" w:rsidRPr="00287571" w:rsidRDefault="006C579F" w:rsidP="006C579F">
      <w:pPr>
        <w:pStyle w:val="Lijstalinea"/>
        <w:numPr>
          <w:ilvl w:val="0"/>
          <w:numId w:val="2"/>
        </w:numPr>
        <w:spacing w:after="0" w:line="240" w:lineRule="auto"/>
        <w:ind w:left="927"/>
        <w:rPr>
          <w:rFonts w:cstheme="minorHAnsi"/>
          <w:sz w:val="21"/>
          <w:szCs w:val="21"/>
          <w:lang w:val="nl-NL"/>
        </w:rPr>
      </w:pPr>
      <w:r>
        <w:rPr>
          <w:rFonts w:cstheme="minorHAnsi"/>
          <w:sz w:val="21"/>
          <w:szCs w:val="21"/>
          <w:lang w:val="nl-NL"/>
        </w:rPr>
        <w:t>Het inzichtelijk maken en ordenen van de belangrijkste elementen/situationele factoren in iemands leven die een belangrijke rol spelen in (marginaal) het stabiel kunnen functioneren;</w:t>
      </w:r>
    </w:p>
    <w:p w14:paraId="3ECE6DAA" w14:textId="77777777" w:rsidR="006C579F" w:rsidRPr="006C2F06" w:rsidRDefault="006C579F" w:rsidP="006C579F">
      <w:pPr>
        <w:pStyle w:val="Lijstalinea"/>
        <w:numPr>
          <w:ilvl w:val="0"/>
          <w:numId w:val="2"/>
        </w:numPr>
        <w:spacing w:after="0" w:line="240" w:lineRule="auto"/>
        <w:ind w:left="851" w:hanging="284"/>
        <w:rPr>
          <w:rFonts w:cstheme="minorHAnsi"/>
          <w:sz w:val="21"/>
          <w:szCs w:val="21"/>
          <w:lang w:val="nl-NL"/>
        </w:rPr>
      </w:pPr>
      <w:r w:rsidRPr="006C2F06">
        <w:rPr>
          <w:rFonts w:cstheme="minorHAnsi"/>
          <w:sz w:val="21"/>
          <w:szCs w:val="21"/>
          <w:lang w:val="nl-NL"/>
        </w:rPr>
        <w:t xml:space="preserve">het vroegtijdig kunnen signaleren, door de persoon zelf, </w:t>
      </w:r>
      <w:r>
        <w:rPr>
          <w:rFonts w:cstheme="minorHAnsi"/>
          <w:sz w:val="21"/>
          <w:szCs w:val="21"/>
          <w:lang w:val="nl-NL"/>
        </w:rPr>
        <w:t xml:space="preserve">zijn of haar </w:t>
      </w:r>
      <w:r w:rsidRPr="006C2F06">
        <w:rPr>
          <w:rFonts w:cstheme="minorHAnsi"/>
          <w:sz w:val="21"/>
          <w:szCs w:val="21"/>
          <w:lang w:val="nl-NL"/>
        </w:rPr>
        <w:t xml:space="preserve">naasten of hulpverleners, wanneer een verandering optreedt in een van de </w:t>
      </w:r>
      <w:r>
        <w:rPr>
          <w:rFonts w:cstheme="minorHAnsi"/>
          <w:sz w:val="21"/>
          <w:szCs w:val="21"/>
          <w:lang w:val="nl-NL"/>
        </w:rPr>
        <w:t xml:space="preserve">situationele </w:t>
      </w:r>
      <w:r w:rsidRPr="006C2F06">
        <w:rPr>
          <w:rFonts w:cstheme="minorHAnsi"/>
          <w:sz w:val="21"/>
          <w:szCs w:val="21"/>
          <w:lang w:val="nl-NL"/>
        </w:rPr>
        <w:t>factoren die voor een persoon van belang zijn om stabiel te kunnen blijven functioneren;</w:t>
      </w:r>
    </w:p>
    <w:p w14:paraId="1051DC7E" w14:textId="77777777" w:rsidR="006C579F" w:rsidRPr="006C2F06" w:rsidRDefault="006C579F" w:rsidP="006C579F">
      <w:pPr>
        <w:pStyle w:val="Lijstalinea"/>
        <w:numPr>
          <w:ilvl w:val="0"/>
          <w:numId w:val="2"/>
        </w:numPr>
        <w:spacing w:after="0" w:line="240" w:lineRule="auto"/>
        <w:ind w:left="851" w:hanging="284"/>
        <w:rPr>
          <w:rFonts w:cstheme="minorHAnsi"/>
          <w:sz w:val="21"/>
          <w:szCs w:val="21"/>
          <w:lang w:val="nl-NL"/>
        </w:rPr>
      </w:pPr>
      <w:r w:rsidRPr="006C2F06">
        <w:rPr>
          <w:rFonts w:cstheme="minorHAnsi"/>
          <w:sz w:val="21"/>
          <w:szCs w:val="21"/>
          <w:lang w:val="nl-NL"/>
        </w:rPr>
        <w:t xml:space="preserve">duidelijkheid verschaffen over welke partij in die gevallen welke acties zou moeten of kunnen ondernemen. </w:t>
      </w:r>
    </w:p>
    <w:p w14:paraId="3F1D2A2C" w14:textId="10A12B88" w:rsidR="00EE781C" w:rsidRDefault="00EE781C" w:rsidP="006C579F">
      <w:pPr>
        <w:spacing w:after="0" w:line="240" w:lineRule="auto"/>
        <w:ind w:left="567"/>
        <w:rPr>
          <w:rFonts w:cstheme="minorHAnsi"/>
          <w:sz w:val="21"/>
          <w:szCs w:val="21"/>
          <w:lang w:val="nl-NL"/>
        </w:rPr>
      </w:pPr>
    </w:p>
    <w:p w14:paraId="31DFE7A5" w14:textId="7E939004" w:rsidR="00962FA2" w:rsidRPr="006C2F06" w:rsidRDefault="00962FA2" w:rsidP="00B60752">
      <w:pPr>
        <w:pStyle w:val="Lijstalinea"/>
        <w:numPr>
          <w:ilvl w:val="0"/>
          <w:numId w:val="1"/>
        </w:numPr>
        <w:spacing w:after="0" w:line="240" w:lineRule="auto"/>
        <w:ind w:left="567" w:hanging="567"/>
        <w:rPr>
          <w:rFonts w:cstheme="minorHAnsi"/>
          <w:b/>
          <w:sz w:val="21"/>
          <w:szCs w:val="21"/>
          <w:lang w:val="nl-NL"/>
        </w:rPr>
      </w:pPr>
      <w:r w:rsidRPr="006C2F06">
        <w:rPr>
          <w:rFonts w:cstheme="minorHAnsi"/>
          <w:b/>
          <w:sz w:val="21"/>
          <w:szCs w:val="21"/>
          <w:lang w:val="nl-NL"/>
        </w:rPr>
        <w:t>Wat zijn de beoogde resultaten</w:t>
      </w:r>
      <w:r w:rsidR="006F5B4E">
        <w:rPr>
          <w:rFonts w:cstheme="minorHAnsi"/>
          <w:b/>
          <w:sz w:val="21"/>
          <w:szCs w:val="21"/>
          <w:lang w:val="nl-NL"/>
        </w:rPr>
        <w:t>?</w:t>
      </w:r>
      <w:r w:rsidRPr="006C2F06">
        <w:rPr>
          <w:rFonts w:cstheme="minorHAnsi"/>
          <w:b/>
          <w:sz w:val="21"/>
          <w:szCs w:val="21"/>
          <w:lang w:val="nl-NL"/>
        </w:rPr>
        <w:t xml:space="preserve"> </w:t>
      </w:r>
    </w:p>
    <w:p w14:paraId="0AA9DF15" w14:textId="77777777" w:rsidR="00962FA2" w:rsidRPr="006C2F06" w:rsidRDefault="00962FA2" w:rsidP="00B60752">
      <w:pPr>
        <w:spacing w:after="0" w:line="240" w:lineRule="auto"/>
        <w:rPr>
          <w:rFonts w:cstheme="minorHAnsi"/>
          <w:sz w:val="21"/>
          <w:szCs w:val="21"/>
          <w:lang w:val="nl-NL"/>
        </w:rPr>
      </w:pPr>
    </w:p>
    <w:p w14:paraId="1CA647FD" w14:textId="3291EDA2" w:rsidR="00646E4B" w:rsidRPr="006C2F06" w:rsidRDefault="00962FA2" w:rsidP="00B60752">
      <w:pPr>
        <w:autoSpaceDE w:val="0"/>
        <w:autoSpaceDN w:val="0"/>
        <w:adjustRightInd w:val="0"/>
        <w:spacing w:after="0" w:line="240" w:lineRule="auto"/>
        <w:ind w:left="567"/>
        <w:rPr>
          <w:rFonts w:cstheme="minorHAnsi"/>
          <w:color w:val="000000"/>
          <w:sz w:val="21"/>
          <w:szCs w:val="21"/>
          <w:lang w:val="nl-NL"/>
        </w:rPr>
      </w:pPr>
      <w:r>
        <w:rPr>
          <w:rFonts w:cstheme="minorHAnsi"/>
          <w:sz w:val="21"/>
          <w:szCs w:val="21"/>
          <w:lang w:val="nl-NL"/>
        </w:rPr>
        <w:t>Met het oog op de ontwikkeling van zo’n tool worden</w:t>
      </w:r>
      <w:r w:rsidR="006C2F06">
        <w:rPr>
          <w:rFonts w:cstheme="minorHAnsi"/>
          <w:color w:val="000000"/>
          <w:sz w:val="21"/>
          <w:szCs w:val="21"/>
          <w:lang w:val="nl-NL"/>
        </w:rPr>
        <w:t>:</w:t>
      </w:r>
      <w:r w:rsidR="00646E4B" w:rsidRPr="006C2F06">
        <w:rPr>
          <w:rFonts w:cstheme="minorHAnsi"/>
          <w:color w:val="000000"/>
          <w:sz w:val="21"/>
          <w:szCs w:val="21"/>
          <w:lang w:val="nl-NL"/>
        </w:rPr>
        <w:t xml:space="preserve"> </w:t>
      </w:r>
    </w:p>
    <w:p w14:paraId="245C6BF8" w14:textId="77777777" w:rsidR="006C579F" w:rsidRDefault="006C579F" w:rsidP="006C579F">
      <w:pPr>
        <w:pStyle w:val="Lijstalinea"/>
        <w:numPr>
          <w:ilvl w:val="0"/>
          <w:numId w:val="5"/>
        </w:numPr>
        <w:autoSpaceDE w:val="0"/>
        <w:autoSpaceDN w:val="0"/>
        <w:adjustRightInd w:val="0"/>
        <w:spacing w:after="0" w:line="240" w:lineRule="auto"/>
        <w:ind w:left="851" w:hanging="284"/>
        <w:rPr>
          <w:rFonts w:cstheme="minorHAnsi"/>
          <w:color w:val="000000"/>
          <w:sz w:val="21"/>
          <w:szCs w:val="21"/>
          <w:lang w:val="nl-NL"/>
        </w:rPr>
      </w:pPr>
      <w:r>
        <w:rPr>
          <w:rFonts w:cstheme="minorHAnsi"/>
          <w:color w:val="000000"/>
          <w:sz w:val="21"/>
          <w:szCs w:val="21"/>
          <w:lang w:val="nl-NL"/>
        </w:rPr>
        <w:t>Ruimte gegeven aan persoonlijke inkleuring van gangbare indicatoren voor zelfredzaamheid door personen zelf een prioritering te laten maken in de elementen van hun leven die bijdragen aan hun stabiel functioneren</w:t>
      </w:r>
    </w:p>
    <w:p w14:paraId="08A6CF61" w14:textId="77777777" w:rsidR="006C579F" w:rsidRPr="006C2F06" w:rsidRDefault="006C579F" w:rsidP="006C579F">
      <w:pPr>
        <w:pStyle w:val="Lijstalinea"/>
        <w:numPr>
          <w:ilvl w:val="0"/>
          <w:numId w:val="5"/>
        </w:numPr>
        <w:autoSpaceDE w:val="0"/>
        <w:autoSpaceDN w:val="0"/>
        <w:adjustRightInd w:val="0"/>
        <w:spacing w:after="0" w:line="240" w:lineRule="auto"/>
        <w:ind w:left="851" w:hanging="284"/>
        <w:rPr>
          <w:rFonts w:cstheme="minorHAnsi"/>
          <w:color w:val="000000"/>
          <w:sz w:val="21"/>
          <w:szCs w:val="21"/>
          <w:lang w:val="nl-NL"/>
        </w:rPr>
      </w:pPr>
      <w:r w:rsidRPr="006C2F06">
        <w:rPr>
          <w:rFonts w:cstheme="minorHAnsi"/>
          <w:color w:val="000000"/>
          <w:sz w:val="21"/>
          <w:szCs w:val="21"/>
          <w:lang w:val="nl-NL"/>
        </w:rPr>
        <w:lastRenderedPageBreak/>
        <w:t xml:space="preserve">situationele factoren </w:t>
      </w:r>
      <w:r>
        <w:rPr>
          <w:rFonts w:cstheme="minorHAnsi"/>
          <w:color w:val="000000"/>
          <w:sz w:val="21"/>
          <w:szCs w:val="21"/>
          <w:lang w:val="nl-NL"/>
        </w:rPr>
        <w:t>ge</w:t>
      </w:r>
      <w:r w:rsidRPr="006C2F06">
        <w:rPr>
          <w:rFonts w:cstheme="minorHAnsi"/>
          <w:color w:val="000000"/>
          <w:sz w:val="21"/>
          <w:szCs w:val="21"/>
          <w:lang w:val="nl-NL"/>
        </w:rPr>
        <w:t>ïdentifice</w:t>
      </w:r>
      <w:r>
        <w:rPr>
          <w:rFonts w:cstheme="minorHAnsi"/>
          <w:color w:val="000000"/>
          <w:sz w:val="21"/>
          <w:szCs w:val="21"/>
          <w:lang w:val="nl-NL"/>
        </w:rPr>
        <w:t>e</w:t>
      </w:r>
      <w:r w:rsidRPr="006C2F06">
        <w:rPr>
          <w:rFonts w:cstheme="minorHAnsi"/>
          <w:color w:val="000000"/>
          <w:sz w:val="21"/>
          <w:szCs w:val="21"/>
          <w:lang w:val="nl-NL"/>
        </w:rPr>
        <w:t>r</w:t>
      </w:r>
      <w:r>
        <w:rPr>
          <w:rFonts w:cstheme="minorHAnsi"/>
          <w:color w:val="000000"/>
          <w:sz w:val="21"/>
          <w:szCs w:val="21"/>
          <w:lang w:val="nl-NL"/>
        </w:rPr>
        <w:t xml:space="preserve">d </w:t>
      </w:r>
      <w:r w:rsidRPr="006C2F06">
        <w:rPr>
          <w:rFonts w:cstheme="minorHAnsi"/>
          <w:color w:val="000000"/>
          <w:sz w:val="21"/>
          <w:szCs w:val="21"/>
          <w:lang w:val="nl-NL"/>
        </w:rPr>
        <w:t xml:space="preserve">die </w:t>
      </w:r>
      <w:r>
        <w:rPr>
          <w:rFonts w:cstheme="minorHAnsi"/>
          <w:color w:val="000000"/>
          <w:sz w:val="21"/>
          <w:szCs w:val="21"/>
          <w:lang w:val="nl-NL"/>
        </w:rPr>
        <w:t xml:space="preserve">zijn geassocieerd met de omslag van </w:t>
      </w:r>
      <w:r w:rsidRPr="006C2F06">
        <w:rPr>
          <w:rFonts w:cstheme="minorHAnsi"/>
          <w:color w:val="000000"/>
          <w:sz w:val="21"/>
          <w:szCs w:val="21"/>
          <w:lang w:val="nl-NL"/>
        </w:rPr>
        <w:t>stabiel</w:t>
      </w:r>
      <w:r>
        <w:rPr>
          <w:rFonts w:cstheme="minorHAnsi"/>
          <w:color w:val="000000"/>
          <w:sz w:val="21"/>
          <w:szCs w:val="21"/>
          <w:lang w:val="nl-NL"/>
        </w:rPr>
        <w:t xml:space="preserve"> functioneren </w:t>
      </w:r>
      <w:r w:rsidRPr="006C2F06">
        <w:rPr>
          <w:rFonts w:cstheme="minorHAnsi"/>
          <w:color w:val="000000"/>
          <w:sz w:val="21"/>
          <w:szCs w:val="21"/>
          <w:lang w:val="nl-NL"/>
        </w:rPr>
        <w:t xml:space="preserve">naar </w:t>
      </w:r>
      <w:r>
        <w:rPr>
          <w:rFonts w:cstheme="minorHAnsi"/>
          <w:color w:val="000000"/>
          <w:sz w:val="21"/>
          <w:szCs w:val="21"/>
          <w:lang w:val="nl-NL"/>
        </w:rPr>
        <w:t xml:space="preserve">het verlies van grip en/of vertonen van </w:t>
      </w:r>
      <w:r w:rsidRPr="006C2F06">
        <w:rPr>
          <w:rFonts w:cstheme="minorHAnsi"/>
          <w:color w:val="000000"/>
          <w:sz w:val="21"/>
          <w:szCs w:val="21"/>
          <w:lang w:val="nl-NL"/>
        </w:rPr>
        <w:t xml:space="preserve">verward </w:t>
      </w:r>
      <w:r>
        <w:rPr>
          <w:rFonts w:cstheme="minorHAnsi"/>
          <w:color w:val="000000"/>
          <w:sz w:val="21"/>
          <w:szCs w:val="21"/>
          <w:lang w:val="nl-NL"/>
        </w:rPr>
        <w:t xml:space="preserve">gedrag. Het </w:t>
      </w:r>
      <w:r w:rsidRPr="00962FA2">
        <w:rPr>
          <w:rFonts w:cstheme="minorHAnsi"/>
          <w:color w:val="000000"/>
          <w:sz w:val="21"/>
          <w:szCs w:val="21"/>
          <w:lang w:val="nl-NL"/>
        </w:rPr>
        <w:t>gaat</w:t>
      </w:r>
      <w:r>
        <w:rPr>
          <w:rFonts w:cstheme="minorHAnsi"/>
          <w:color w:val="000000"/>
          <w:sz w:val="21"/>
          <w:szCs w:val="21"/>
          <w:lang w:val="nl-NL"/>
        </w:rPr>
        <w:t xml:space="preserve"> om ‘triggers’ of ‘trigger-events’ voor het ontstaan hiervan;</w:t>
      </w:r>
      <w:r w:rsidRPr="006C2F06">
        <w:rPr>
          <w:rFonts w:cstheme="minorHAnsi"/>
          <w:color w:val="000000"/>
          <w:sz w:val="21"/>
          <w:szCs w:val="21"/>
          <w:lang w:val="nl-NL"/>
        </w:rPr>
        <w:t xml:space="preserve"> </w:t>
      </w:r>
    </w:p>
    <w:p w14:paraId="026E7E41" w14:textId="77777777" w:rsidR="006C579F" w:rsidRDefault="006C579F" w:rsidP="006C579F">
      <w:pPr>
        <w:pStyle w:val="Lijstalinea"/>
        <w:numPr>
          <w:ilvl w:val="0"/>
          <w:numId w:val="5"/>
        </w:numPr>
        <w:autoSpaceDE w:val="0"/>
        <w:autoSpaceDN w:val="0"/>
        <w:adjustRightInd w:val="0"/>
        <w:spacing w:after="0" w:line="240" w:lineRule="auto"/>
        <w:ind w:left="851" w:hanging="284"/>
        <w:rPr>
          <w:rFonts w:cstheme="minorHAnsi"/>
          <w:color w:val="000000"/>
          <w:sz w:val="21"/>
          <w:szCs w:val="21"/>
          <w:lang w:val="nl-NL"/>
        </w:rPr>
      </w:pPr>
      <w:r>
        <w:rPr>
          <w:rFonts w:cstheme="minorHAnsi"/>
          <w:color w:val="000000"/>
          <w:sz w:val="21"/>
          <w:szCs w:val="21"/>
          <w:lang w:val="nl-NL"/>
        </w:rPr>
        <w:t>aanknopingspunten gezocht over hoe deze factoren (op individueel en groepsniveau) kunnen worden gemonitord en hoe vroegtijdige signalering en preventieve interventie hieraan het best kunnen worden verbonden ter anticipatie op mogelijke veranderingen op deze situationele factoren</w:t>
      </w:r>
      <w:r w:rsidRPr="006C2F06">
        <w:rPr>
          <w:rFonts w:cstheme="minorHAnsi"/>
          <w:color w:val="000000"/>
          <w:sz w:val="21"/>
          <w:szCs w:val="21"/>
          <w:lang w:val="nl-NL"/>
        </w:rPr>
        <w:t>.</w:t>
      </w:r>
    </w:p>
    <w:p w14:paraId="0EAA6CCA" w14:textId="77777777" w:rsidR="00356513" w:rsidRDefault="00356513" w:rsidP="00B60752">
      <w:pPr>
        <w:autoSpaceDE w:val="0"/>
        <w:autoSpaceDN w:val="0"/>
        <w:adjustRightInd w:val="0"/>
        <w:spacing w:after="0" w:line="240" w:lineRule="auto"/>
        <w:rPr>
          <w:rFonts w:cstheme="minorHAnsi"/>
          <w:color w:val="000000"/>
          <w:sz w:val="21"/>
          <w:szCs w:val="21"/>
          <w:lang w:val="nl-NL"/>
        </w:rPr>
      </w:pPr>
    </w:p>
    <w:p w14:paraId="3CD62C55" w14:textId="200D2107" w:rsidR="00646E4B" w:rsidRPr="002845FE" w:rsidRDefault="00356513" w:rsidP="00B60752">
      <w:pPr>
        <w:autoSpaceDE w:val="0"/>
        <w:autoSpaceDN w:val="0"/>
        <w:adjustRightInd w:val="0"/>
        <w:spacing w:after="0" w:line="240" w:lineRule="auto"/>
        <w:ind w:left="567"/>
        <w:rPr>
          <w:rFonts w:cstheme="minorHAnsi"/>
          <w:color w:val="000000"/>
          <w:sz w:val="21"/>
          <w:szCs w:val="21"/>
          <w:lang w:val="nl-NL"/>
        </w:rPr>
      </w:pPr>
      <w:r>
        <w:rPr>
          <w:rFonts w:cstheme="minorHAnsi"/>
          <w:color w:val="000000"/>
          <w:sz w:val="21"/>
          <w:szCs w:val="21"/>
          <w:lang w:val="nl-NL"/>
        </w:rPr>
        <w:t xml:space="preserve">Op basis van de uitkomsten wordt een voorstel gedaan over hoe zo’n tool eruit zou moeten zien en hoe die het best </w:t>
      </w:r>
      <w:r w:rsidR="002845FE">
        <w:rPr>
          <w:rFonts w:cstheme="minorHAnsi"/>
          <w:color w:val="000000"/>
          <w:sz w:val="21"/>
          <w:szCs w:val="21"/>
          <w:lang w:val="nl-NL"/>
        </w:rPr>
        <w:t>geïmplementeerd</w:t>
      </w:r>
      <w:r>
        <w:rPr>
          <w:rFonts w:cstheme="minorHAnsi"/>
          <w:color w:val="000000"/>
          <w:sz w:val="21"/>
          <w:szCs w:val="21"/>
          <w:lang w:val="nl-NL"/>
        </w:rPr>
        <w:t xml:space="preserve"> kan worden.</w:t>
      </w:r>
    </w:p>
    <w:p w14:paraId="7F6F85C0" w14:textId="4989C610" w:rsidR="00DD2FBF" w:rsidRDefault="00DD2FBF" w:rsidP="00B60752">
      <w:pPr>
        <w:autoSpaceDE w:val="0"/>
        <w:autoSpaceDN w:val="0"/>
        <w:adjustRightInd w:val="0"/>
        <w:spacing w:after="0" w:line="240" w:lineRule="auto"/>
        <w:rPr>
          <w:rFonts w:cstheme="minorHAnsi"/>
          <w:color w:val="000000"/>
          <w:sz w:val="21"/>
          <w:szCs w:val="21"/>
          <w:lang w:val="nl-NL"/>
        </w:rPr>
      </w:pPr>
    </w:p>
    <w:p w14:paraId="7B6D2923" w14:textId="2A057641" w:rsidR="00BF0071" w:rsidRPr="006C2F06" w:rsidRDefault="00416D64" w:rsidP="00B60752">
      <w:pPr>
        <w:autoSpaceDE w:val="0"/>
        <w:autoSpaceDN w:val="0"/>
        <w:adjustRightInd w:val="0"/>
        <w:spacing w:after="0" w:line="240" w:lineRule="auto"/>
        <w:ind w:firstLine="567"/>
        <w:rPr>
          <w:rFonts w:cstheme="minorHAnsi"/>
          <w:i/>
          <w:color w:val="000000"/>
          <w:sz w:val="21"/>
          <w:szCs w:val="21"/>
          <w:lang w:val="nl-NL"/>
        </w:rPr>
      </w:pPr>
      <w:r w:rsidRPr="006C2F06">
        <w:rPr>
          <w:rFonts w:cstheme="minorHAnsi"/>
          <w:i/>
          <w:color w:val="000000"/>
          <w:sz w:val="21"/>
          <w:szCs w:val="21"/>
          <w:lang w:val="nl-NL"/>
        </w:rPr>
        <w:t>Aan welke b</w:t>
      </w:r>
      <w:r w:rsidR="00BF0071" w:rsidRPr="006C2F06">
        <w:rPr>
          <w:rFonts w:cstheme="minorHAnsi"/>
          <w:i/>
          <w:color w:val="000000"/>
          <w:sz w:val="21"/>
          <w:szCs w:val="21"/>
          <w:lang w:val="nl-NL"/>
        </w:rPr>
        <w:t xml:space="preserve">ouwsteen </w:t>
      </w:r>
      <w:r w:rsidRPr="006C2F06">
        <w:rPr>
          <w:rFonts w:cstheme="minorHAnsi"/>
          <w:i/>
          <w:color w:val="000000"/>
          <w:sz w:val="21"/>
          <w:szCs w:val="21"/>
          <w:lang w:val="nl-NL"/>
        </w:rPr>
        <w:t xml:space="preserve">draagt dit project bij?: Bouwsteen </w:t>
      </w:r>
      <w:r w:rsidR="00BF0071" w:rsidRPr="006C2F06">
        <w:rPr>
          <w:rFonts w:cstheme="minorHAnsi"/>
          <w:i/>
          <w:color w:val="000000"/>
          <w:sz w:val="21"/>
          <w:szCs w:val="21"/>
          <w:lang w:val="nl-NL"/>
        </w:rPr>
        <w:t>2 Preventie en levensstructuur</w:t>
      </w:r>
      <w:r w:rsidR="006C2F06" w:rsidRPr="006C2F06">
        <w:rPr>
          <w:rStyle w:val="Voetnootmarkering"/>
          <w:rFonts w:cstheme="minorHAnsi"/>
          <w:i/>
          <w:color w:val="000000"/>
          <w:sz w:val="21"/>
          <w:szCs w:val="21"/>
          <w:lang w:val="nl-NL"/>
        </w:rPr>
        <w:footnoteReference w:id="2"/>
      </w:r>
    </w:p>
    <w:p w14:paraId="25D01CF3" w14:textId="72C8A0A4" w:rsidR="0023752B" w:rsidRPr="006C2F06" w:rsidRDefault="00BF0071" w:rsidP="00B60752">
      <w:pPr>
        <w:autoSpaceDE w:val="0"/>
        <w:autoSpaceDN w:val="0"/>
        <w:adjustRightInd w:val="0"/>
        <w:spacing w:after="0" w:line="240" w:lineRule="auto"/>
        <w:ind w:left="567"/>
        <w:rPr>
          <w:rFonts w:cstheme="minorHAnsi"/>
          <w:color w:val="000000"/>
          <w:sz w:val="21"/>
          <w:szCs w:val="21"/>
          <w:lang w:val="nl-NL"/>
        </w:rPr>
      </w:pPr>
      <w:r w:rsidRPr="006C2F06">
        <w:rPr>
          <w:rFonts w:cstheme="minorHAnsi"/>
          <w:color w:val="000000"/>
          <w:sz w:val="21"/>
          <w:szCs w:val="21"/>
          <w:lang w:val="nl-NL"/>
        </w:rPr>
        <w:t>Het doel is om een tool te ontwikkelen waarmee</w:t>
      </w:r>
      <w:r w:rsidR="0023752B" w:rsidRPr="006C2F06">
        <w:rPr>
          <w:rFonts w:cstheme="minorHAnsi"/>
          <w:color w:val="000000"/>
          <w:sz w:val="21"/>
          <w:szCs w:val="21"/>
          <w:lang w:val="nl-NL"/>
        </w:rPr>
        <w:t xml:space="preserve"> situaties van </w:t>
      </w:r>
      <w:r w:rsidR="000A03F2">
        <w:rPr>
          <w:rFonts w:cstheme="minorHAnsi"/>
          <w:color w:val="000000"/>
          <w:sz w:val="21"/>
          <w:szCs w:val="21"/>
          <w:lang w:val="nl-NL"/>
        </w:rPr>
        <w:t xml:space="preserve">verlies van grip </w:t>
      </w:r>
      <w:r w:rsidR="00CB00FA">
        <w:rPr>
          <w:rFonts w:cstheme="minorHAnsi"/>
          <w:color w:val="000000"/>
          <w:sz w:val="21"/>
          <w:szCs w:val="21"/>
          <w:lang w:val="nl-NL"/>
        </w:rPr>
        <w:t xml:space="preserve">(en mogelijk </w:t>
      </w:r>
      <w:r w:rsidR="0023752B" w:rsidRPr="006C2F06">
        <w:rPr>
          <w:rFonts w:cstheme="minorHAnsi"/>
          <w:color w:val="000000"/>
          <w:sz w:val="21"/>
          <w:szCs w:val="21"/>
          <w:lang w:val="nl-NL"/>
        </w:rPr>
        <w:t>verward gedrag</w:t>
      </w:r>
      <w:r w:rsidR="00CB00FA">
        <w:rPr>
          <w:rFonts w:cstheme="minorHAnsi"/>
          <w:color w:val="000000"/>
          <w:sz w:val="21"/>
          <w:szCs w:val="21"/>
          <w:lang w:val="nl-NL"/>
        </w:rPr>
        <w:t>)</w:t>
      </w:r>
      <w:r w:rsidR="0023752B" w:rsidRPr="006C2F06">
        <w:rPr>
          <w:rFonts w:cstheme="minorHAnsi"/>
          <w:color w:val="000000"/>
          <w:sz w:val="21"/>
          <w:szCs w:val="21"/>
          <w:lang w:val="nl-NL"/>
        </w:rPr>
        <w:t xml:space="preserve"> kunnen worden voorkomen zodat het herstel van</w:t>
      </w:r>
      <w:r w:rsidRPr="006C2F06">
        <w:rPr>
          <w:rFonts w:cstheme="minorHAnsi"/>
          <w:color w:val="000000"/>
          <w:sz w:val="21"/>
          <w:szCs w:val="21"/>
          <w:lang w:val="nl-NL"/>
        </w:rPr>
        <w:t xml:space="preserve"> </w:t>
      </w:r>
      <w:r w:rsidR="0023752B" w:rsidRPr="006C2F06">
        <w:rPr>
          <w:rFonts w:cstheme="minorHAnsi"/>
          <w:color w:val="000000"/>
          <w:sz w:val="21"/>
          <w:szCs w:val="21"/>
          <w:lang w:val="nl-NL"/>
        </w:rPr>
        <w:t>kwetsbare</w:t>
      </w:r>
      <w:r w:rsidR="000A03F2">
        <w:rPr>
          <w:rFonts w:cstheme="minorHAnsi"/>
          <w:color w:val="000000"/>
          <w:sz w:val="21"/>
          <w:szCs w:val="21"/>
          <w:lang w:val="nl-NL"/>
        </w:rPr>
        <w:t xml:space="preserve">n </w:t>
      </w:r>
      <w:r w:rsidR="0023752B" w:rsidRPr="006C2F06">
        <w:rPr>
          <w:rFonts w:cstheme="minorHAnsi"/>
          <w:color w:val="000000"/>
          <w:sz w:val="21"/>
          <w:szCs w:val="21"/>
          <w:lang w:val="nl-NL"/>
        </w:rPr>
        <w:t>niet wordt onderbroken (of tenietgedaan) door crisis. Dit project is daarmee gericht</w:t>
      </w:r>
      <w:r w:rsidRPr="006C2F06">
        <w:rPr>
          <w:rFonts w:cstheme="minorHAnsi"/>
          <w:color w:val="000000"/>
          <w:sz w:val="21"/>
          <w:szCs w:val="21"/>
          <w:lang w:val="nl-NL"/>
        </w:rPr>
        <w:t xml:space="preserve"> </w:t>
      </w:r>
      <w:r w:rsidR="0023752B" w:rsidRPr="006C2F06">
        <w:rPr>
          <w:rFonts w:cstheme="minorHAnsi"/>
          <w:color w:val="000000"/>
          <w:sz w:val="21"/>
          <w:szCs w:val="21"/>
          <w:lang w:val="nl-NL"/>
        </w:rPr>
        <w:t>op bouwsteen 2 (Preventie en levensstructuur) van de persoonsgerichte aanpak voor verwarde</w:t>
      </w:r>
      <w:r w:rsidRPr="006C2F06">
        <w:rPr>
          <w:rFonts w:cstheme="minorHAnsi"/>
          <w:color w:val="000000"/>
          <w:sz w:val="21"/>
          <w:szCs w:val="21"/>
          <w:lang w:val="nl-NL"/>
        </w:rPr>
        <w:t xml:space="preserve"> </w:t>
      </w:r>
      <w:r w:rsidR="0023752B" w:rsidRPr="006C2F06">
        <w:rPr>
          <w:rFonts w:cstheme="minorHAnsi"/>
          <w:color w:val="000000"/>
          <w:sz w:val="21"/>
          <w:szCs w:val="21"/>
          <w:lang w:val="nl-NL"/>
        </w:rPr>
        <w:t>personen.</w:t>
      </w:r>
    </w:p>
    <w:p w14:paraId="3BF36C38" w14:textId="77777777" w:rsidR="0023752B" w:rsidRPr="006C2F06" w:rsidRDefault="0023752B" w:rsidP="00B60752">
      <w:pPr>
        <w:spacing w:after="0" w:line="240" w:lineRule="auto"/>
        <w:ind w:left="567"/>
        <w:rPr>
          <w:rFonts w:cstheme="minorHAnsi"/>
          <w:sz w:val="21"/>
          <w:szCs w:val="21"/>
          <w:lang w:val="nl-NL"/>
        </w:rPr>
      </w:pPr>
    </w:p>
    <w:p w14:paraId="5985140E" w14:textId="5A08D9BD" w:rsidR="005B0E84" w:rsidRPr="006C2F06" w:rsidRDefault="00773E96" w:rsidP="00B60752">
      <w:pPr>
        <w:pStyle w:val="Lijstalinea"/>
        <w:numPr>
          <w:ilvl w:val="0"/>
          <w:numId w:val="12"/>
        </w:numPr>
        <w:spacing w:after="0" w:line="240" w:lineRule="auto"/>
        <w:ind w:left="567" w:hanging="567"/>
        <w:rPr>
          <w:rFonts w:cstheme="minorHAnsi"/>
          <w:b/>
          <w:sz w:val="21"/>
          <w:szCs w:val="21"/>
          <w:lang w:val="nl-NL"/>
        </w:rPr>
      </w:pPr>
      <w:r>
        <w:rPr>
          <w:rFonts w:cstheme="minorHAnsi"/>
          <w:b/>
          <w:sz w:val="21"/>
          <w:szCs w:val="21"/>
          <w:lang w:val="nl-NL"/>
        </w:rPr>
        <w:t>Wat is de meerwaarde</w:t>
      </w:r>
      <w:r w:rsidR="005624F1" w:rsidRPr="006C2F06">
        <w:rPr>
          <w:rFonts w:cstheme="minorHAnsi"/>
          <w:b/>
          <w:sz w:val="21"/>
          <w:szCs w:val="21"/>
          <w:lang w:val="nl-NL"/>
        </w:rPr>
        <w:t>?</w:t>
      </w:r>
    </w:p>
    <w:p w14:paraId="615F4948" w14:textId="77777777" w:rsidR="005E347C" w:rsidRPr="006C2F06" w:rsidRDefault="005E347C" w:rsidP="00B60752">
      <w:pPr>
        <w:spacing w:after="0" w:line="240" w:lineRule="auto"/>
        <w:ind w:left="567"/>
        <w:rPr>
          <w:rFonts w:cstheme="minorHAnsi"/>
          <w:sz w:val="21"/>
          <w:szCs w:val="21"/>
          <w:lang w:val="nl-NL"/>
        </w:rPr>
      </w:pPr>
    </w:p>
    <w:p w14:paraId="1F8B3416" w14:textId="37C74361" w:rsidR="003D00A2" w:rsidRPr="006C2F06" w:rsidRDefault="00773E96" w:rsidP="00B60752">
      <w:pPr>
        <w:spacing w:after="0" w:line="240" w:lineRule="auto"/>
        <w:ind w:left="567"/>
        <w:rPr>
          <w:rFonts w:cstheme="minorHAnsi"/>
          <w:sz w:val="21"/>
          <w:szCs w:val="21"/>
          <w:lang w:val="nl-NL"/>
        </w:rPr>
      </w:pPr>
      <w:r>
        <w:rPr>
          <w:rFonts w:cstheme="minorHAnsi"/>
          <w:sz w:val="21"/>
          <w:szCs w:val="21"/>
          <w:lang w:val="nl-NL"/>
        </w:rPr>
        <w:t xml:space="preserve">De </w:t>
      </w:r>
      <w:r w:rsidR="00125B69" w:rsidRPr="006C2F06">
        <w:rPr>
          <w:rFonts w:cstheme="minorHAnsi"/>
          <w:sz w:val="21"/>
          <w:szCs w:val="21"/>
          <w:lang w:val="nl-NL"/>
        </w:rPr>
        <w:t xml:space="preserve">tool </w:t>
      </w:r>
      <w:r>
        <w:rPr>
          <w:rFonts w:cstheme="minorHAnsi"/>
          <w:sz w:val="21"/>
          <w:szCs w:val="21"/>
          <w:lang w:val="nl-NL"/>
        </w:rPr>
        <w:t xml:space="preserve">is </w:t>
      </w:r>
      <w:r w:rsidR="00125B69" w:rsidRPr="006C2F06">
        <w:rPr>
          <w:rFonts w:cstheme="minorHAnsi"/>
          <w:sz w:val="21"/>
          <w:szCs w:val="21"/>
          <w:lang w:val="nl-NL"/>
        </w:rPr>
        <w:t>met na</w:t>
      </w:r>
      <w:r w:rsidR="003D00A2" w:rsidRPr="006C2F06">
        <w:rPr>
          <w:rFonts w:cstheme="minorHAnsi"/>
          <w:sz w:val="21"/>
          <w:szCs w:val="21"/>
          <w:lang w:val="nl-NL"/>
        </w:rPr>
        <w:t>me bedoeld voor mensen die</w:t>
      </w:r>
      <w:r w:rsidR="00125B69" w:rsidRPr="006C2F06">
        <w:rPr>
          <w:rFonts w:cstheme="minorHAnsi"/>
          <w:sz w:val="21"/>
          <w:szCs w:val="21"/>
          <w:lang w:val="nl-NL"/>
        </w:rPr>
        <w:t xml:space="preserve"> nog niet bekend zijn als iemand die (periodiek) verward gedrag vertoont</w:t>
      </w:r>
      <w:r w:rsidR="000C2B0B" w:rsidRPr="006C2F06">
        <w:rPr>
          <w:rFonts w:cstheme="minorHAnsi"/>
          <w:sz w:val="21"/>
          <w:szCs w:val="21"/>
          <w:lang w:val="nl-NL"/>
        </w:rPr>
        <w:t>.</w:t>
      </w:r>
      <w:r w:rsidR="00125B69" w:rsidRPr="006C2F06">
        <w:rPr>
          <w:rFonts w:cstheme="minorHAnsi"/>
          <w:sz w:val="21"/>
          <w:szCs w:val="21"/>
          <w:lang w:val="nl-NL"/>
        </w:rPr>
        <w:t xml:space="preserve"> </w:t>
      </w:r>
    </w:p>
    <w:p w14:paraId="3A59FD2B" w14:textId="77777777" w:rsidR="003D00A2" w:rsidRPr="006C2F06" w:rsidRDefault="003D00A2" w:rsidP="00B60752">
      <w:pPr>
        <w:spacing w:after="0" w:line="240" w:lineRule="auto"/>
        <w:rPr>
          <w:rFonts w:cstheme="minorHAnsi"/>
          <w:sz w:val="21"/>
          <w:szCs w:val="21"/>
          <w:lang w:val="nl-NL"/>
        </w:rPr>
      </w:pPr>
    </w:p>
    <w:p w14:paraId="35B1EF20" w14:textId="15C7BA74" w:rsidR="00773E96" w:rsidRDefault="00125B69" w:rsidP="00B60752">
      <w:pPr>
        <w:spacing w:after="0" w:line="240" w:lineRule="auto"/>
        <w:ind w:left="567"/>
        <w:rPr>
          <w:rFonts w:cstheme="minorHAnsi"/>
          <w:sz w:val="21"/>
          <w:szCs w:val="21"/>
          <w:lang w:val="nl-NL"/>
        </w:rPr>
      </w:pPr>
      <w:r w:rsidRPr="006C2F06">
        <w:rPr>
          <w:rFonts w:cstheme="minorHAnsi"/>
          <w:sz w:val="21"/>
          <w:szCs w:val="21"/>
          <w:lang w:val="nl-NL"/>
        </w:rPr>
        <w:t>Het gaat om mensen die, bijvoorbeeld in beeld zijn bij het wijkteam als stabiel functionerende personen</w:t>
      </w:r>
      <w:r w:rsidR="00416D64" w:rsidRPr="006C2F06">
        <w:rPr>
          <w:rFonts w:cstheme="minorHAnsi"/>
          <w:sz w:val="21"/>
          <w:szCs w:val="21"/>
          <w:lang w:val="nl-NL"/>
        </w:rPr>
        <w:t>,</w:t>
      </w:r>
      <w:r w:rsidRPr="006C2F06">
        <w:rPr>
          <w:rFonts w:cstheme="minorHAnsi"/>
          <w:sz w:val="21"/>
          <w:szCs w:val="21"/>
          <w:lang w:val="nl-NL"/>
        </w:rPr>
        <w:t xml:space="preserve"> </w:t>
      </w:r>
      <w:r w:rsidR="00A71928">
        <w:rPr>
          <w:rFonts w:cstheme="minorHAnsi"/>
          <w:sz w:val="21"/>
          <w:szCs w:val="21"/>
          <w:lang w:val="nl-NL"/>
        </w:rPr>
        <w:t xml:space="preserve">maar </w:t>
      </w:r>
      <w:r w:rsidRPr="006C2F06">
        <w:rPr>
          <w:rFonts w:cstheme="minorHAnsi"/>
          <w:sz w:val="21"/>
          <w:szCs w:val="21"/>
          <w:lang w:val="nl-NL"/>
        </w:rPr>
        <w:t xml:space="preserve">voor wie het wegvallen of veranderen van een cruciale situationele factor mogelijk leidt tot het </w:t>
      </w:r>
      <w:r w:rsidR="000A03F2">
        <w:rPr>
          <w:rFonts w:cstheme="minorHAnsi"/>
          <w:sz w:val="21"/>
          <w:szCs w:val="21"/>
          <w:lang w:val="nl-NL"/>
        </w:rPr>
        <w:t>verlies van grip op het leven en</w:t>
      </w:r>
      <w:r w:rsidR="00CB00FA">
        <w:rPr>
          <w:rFonts w:cstheme="minorHAnsi"/>
          <w:sz w:val="21"/>
          <w:szCs w:val="21"/>
          <w:lang w:val="nl-NL"/>
        </w:rPr>
        <w:t>/of</w:t>
      </w:r>
      <w:r w:rsidR="000A03F2">
        <w:rPr>
          <w:rFonts w:cstheme="minorHAnsi"/>
          <w:sz w:val="21"/>
          <w:szCs w:val="21"/>
          <w:lang w:val="nl-NL"/>
        </w:rPr>
        <w:t xml:space="preserve"> het </w:t>
      </w:r>
      <w:r w:rsidRPr="006C2F06">
        <w:rPr>
          <w:rFonts w:cstheme="minorHAnsi"/>
          <w:sz w:val="21"/>
          <w:szCs w:val="21"/>
          <w:lang w:val="nl-NL"/>
        </w:rPr>
        <w:t>vertonen van verward gedrag</w:t>
      </w:r>
      <w:r w:rsidR="000C2B0B" w:rsidRPr="006C2F06">
        <w:rPr>
          <w:rFonts w:cstheme="minorHAnsi"/>
          <w:sz w:val="21"/>
          <w:szCs w:val="21"/>
          <w:lang w:val="nl-NL"/>
        </w:rPr>
        <w:t>.</w:t>
      </w:r>
      <w:r w:rsidR="003D00A2" w:rsidRPr="006C2F06">
        <w:rPr>
          <w:rFonts w:cstheme="minorHAnsi"/>
          <w:sz w:val="21"/>
          <w:szCs w:val="21"/>
          <w:lang w:val="nl-NL"/>
        </w:rPr>
        <w:t xml:space="preserve"> </w:t>
      </w:r>
      <w:r w:rsidRPr="006C2F06">
        <w:rPr>
          <w:rFonts w:cstheme="minorHAnsi"/>
          <w:sz w:val="21"/>
          <w:szCs w:val="21"/>
          <w:lang w:val="nl-NL"/>
        </w:rPr>
        <w:t>Juist voor deze personen, hun naasten en de betrokken professionals zou de tool bruikbaar kunnen zijn in preventieve zin. Wanneer een situationele factor verandert en/of wegvalt kan snel bekeken worden wat de persoon nodig heeft om stabiel te blijven functioneren.</w:t>
      </w:r>
      <w:r w:rsidR="00773E96">
        <w:rPr>
          <w:rFonts w:cstheme="minorHAnsi"/>
          <w:sz w:val="21"/>
          <w:szCs w:val="21"/>
          <w:lang w:val="nl-NL"/>
        </w:rPr>
        <w:t xml:space="preserve"> </w:t>
      </w:r>
    </w:p>
    <w:p w14:paraId="65E84201" w14:textId="77777777" w:rsidR="00773E96" w:rsidRDefault="00773E96" w:rsidP="00B60752">
      <w:pPr>
        <w:spacing w:after="0" w:line="240" w:lineRule="auto"/>
        <w:ind w:left="567"/>
        <w:rPr>
          <w:rFonts w:cstheme="minorHAnsi"/>
          <w:sz w:val="21"/>
          <w:szCs w:val="21"/>
          <w:lang w:val="nl-NL"/>
        </w:rPr>
      </w:pPr>
    </w:p>
    <w:p w14:paraId="28F2B706" w14:textId="062F76AB" w:rsidR="00773E96" w:rsidRPr="006C2F06" w:rsidRDefault="00773E96" w:rsidP="00B60752">
      <w:pPr>
        <w:spacing w:after="0" w:line="240" w:lineRule="auto"/>
        <w:ind w:left="567"/>
        <w:rPr>
          <w:rFonts w:cstheme="minorHAnsi"/>
          <w:sz w:val="21"/>
          <w:szCs w:val="21"/>
          <w:lang w:val="nl-NL"/>
        </w:rPr>
      </w:pPr>
      <w:r>
        <w:rPr>
          <w:rFonts w:cstheme="minorHAnsi"/>
          <w:sz w:val="21"/>
          <w:szCs w:val="21"/>
          <w:lang w:val="nl-NL"/>
        </w:rPr>
        <w:t xml:space="preserve">De tool is nadrukkelijk niet bedoeld als blauwdruk, maar als hulpmiddel om een gesprek hierover te structureren en te faciliteren. </w:t>
      </w:r>
    </w:p>
    <w:p w14:paraId="52379E97" w14:textId="77777777" w:rsidR="00125B69" w:rsidRDefault="00125B69" w:rsidP="00B60752">
      <w:pPr>
        <w:spacing w:after="0" w:line="240" w:lineRule="auto"/>
        <w:rPr>
          <w:rFonts w:cstheme="minorHAnsi"/>
          <w:sz w:val="21"/>
          <w:szCs w:val="21"/>
          <w:lang w:val="nl-NL"/>
        </w:rPr>
      </w:pPr>
    </w:p>
    <w:p w14:paraId="7A335001" w14:textId="6CDB33F2" w:rsidR="005624F1" w:rsidRPr="006C2F06" w:rsidRDefault="005624F1" w:rsidP="000B198A">
      <w:pPr>
        <w:pStyle w:val="Lijstalinea"/>
        <w:numPr>
          <w:ilvl w:val="0"/>
          <w:numId w:val="12"/>
        </w:numPr>
        <w:tabs>
          <w:tab w:val="left" w:pos="567"/>
        </w:tabs>
        <w:spacing w:after="0" w:line="240" w:lineRule="auto"/>
        <w:ind w:left="567" w:hanging="567"/>
        <w:rPr>
          <w:rFonts w:cstheme="minorHAnsi"/>
          <w:b/>
          <w:sz w:val="21"/>
          <w:szCs w:val="21"/>
          <w:lang w:val="nl-NL"/>
        </w:rPr>
      </w:pPr>
      <w:r w:rsidRPr="006C2F06">
        <w:rPr>
          <w:rFonts w:cstheme="minorHAnsi"/>
          <w:b/>
          <w:sz w:val="21"/>
          <w:szCs w:val="21"/>
          <w:lang w:val="nl-NL"/>
        </w:rPr>
        <w:t xml:space="preserve">Wat </w:t>
      </w:r>
      <w:r w:rsidR="000B198A">
        <w:rPr>
          <w:rFonts w:cstheme="minorHAnsi"/>
          <w:b/>
          <w:sz w:val="21"/>
          <w:szCs w:val="21"/>
          <w:lang w:val="nl-NL"/>
        </w:rPr>
        <w:t xml:space="preserve">zijn we aan het </w:t>
      </w:r>
      <w:r w:rsidRPr="006C2F06">
        <w:rPr>
          <w:rFonts w:cstheme="minorHAnsi"/>
          <w:b/>
          <w:sz w:val="21"/>
          <w:szCs w:val="21"/>
          <w:lang w:val="nl-NL"/>
        </w:rPr>
        <w:t>doen?</w:t>
      </w:r>
    </w:p>
    <w:p w14:paraId="1D9133F2" w14:textId="77777777" w:rsidR="00130669" w:rsidRPr="006C2F06" w:rsidRDefault="00130669" w:rsidP="00B60752">
      <w:pPr>
        <w:tabs>
          <w:tab w:val="left" w:pos="567"/>
        </w:tabs>
        <w:spacing w:after="0" w:line="240" w:lineRule="auto"/>
        <w:rPr>
          <w:rFonts w:cstheme="minorHAnsi"/>
          <w:b/>
          <w:sz w:val="21"/>
          <w:szCs w:val="21"/>
          <w:lang w:val="nl-NL"/>
        </w:rPr>
      </w:pPr>
    </w:p>
    <w:p w14:paraId="66828EDF" w14:textId="72CD5C94" w:rsidR="00130669" w:rsidRPr="006C2F06" w:rsidRDefault="002845FE" w:rsidP="00B60752">
      <w:pPr>
        <w:tabs>
          <w:tab w:val="left" w:pos="567"/>
        </w:tabs>
        <w:spacing w:after="0" w:line="240" w:lineRule="auto"/>
        <w:rPr>
          <w:rFonts w:cstheme="minorHAnsi"/>
          <w:sz w:val="21"/>
          <w:szCs w:val="21"/>
          <w:u w:val="single"/>
          <w:lang w:val="nl-NL"/>
        </w:rPr>
      </w:pPr>
      <w:r w:rsidRPr="002845FE">
        <w:rPr>
          <w:rFonts w:cstheme="minorHAnsi"/>
          <w:sz w:val="21"/>
          <w:szCs w:val="21"/>
          <w:lang w:val="nl-NL"/>
        </w:rPr>
        <w:tab/>
      </w:r>
      <w:r w:rsidR="00130669" w:rsidRPr="006C2F06">
        <w:rPr>
          <w:rFonts w:cstheme="minorHAnsi"/>
          <w:sz w:val="21"/>
          <w:szCs w:val="21"/>
          <w:u w:val="single"/>
          <w:lang w:val="nl-NL"/>
        </w:rPr>
        <w:t>Stap 1: Opstellen van een concept</w:t>
      </w:r>
      <w:r w:rsidR="005434E9" w:rsidRPr="006C2F06">
        <w:rPr>
          <w:rFonts w:cstheme="minorHAnsi"/>
          <w:sz w:val="21"/>
          <w:szCs w:val="21"/>
          <w:u w:val="single"/>
          <w:lang w:val="nl-NL"/>
        </w:rPr>
        <w:t xml:space="preserve"> tool</w:t>
      </w:r>
    </w:p>
    <w:p w14:paraId="6DCC3682" w14:textId="6127839C" w:rsidR="00635207" w:rsidRDefault="00130669" w:rsidP="00D25691">
      <w:pPr>
        <w:tabs>
          <w:tab w:val="left" w:pos="567"/>
        </w:tabs>
        <w:spacing w:after="0" w:line="240" w:lineRule="auto"/>
        <w:ind w:left="567"/>
        <w:rPr>
          <w:rFonts w:cstheme="minorHAnsi"/>
          <w:sz w:val="21"/>
          <w:szCs w:val="21"/>
          <w:lang w:val="nl-NL"/>
        </w:rPr>
      </w:pPr>
      <w:r w:rsidRPr="006C2F06">
        <w:rPr>
          <w:rFonts w:cstheme="minorHAnsi"/>
          <w:sz w:val="21"/>
          <w:szCs w:val="21"/>
          <w:lang w:val="nl-NL"/>
        </w:rPr>
        <w:t xml:space="preserve">Op basis van literatuuronderzoek wordt gekeken wat al bekend is over situationele factoren die mogelijk een belangrijke rol kunnen spelen bij het ontstaan van </w:t>
      </w:r>
      <w:r w:rsidR="000A03F2">
        <w:rPr>
          <w:rFonts w:cstheme="minorHAnsi"/>
          <w:sz w:val="21"/>
          <w:szCs w:val="21"/>
          <w:lang w:val="nl-NL"/>
        </w:rPr>
        <w:t xml:space="preserve">verlies van grip en/of </w:t>
      </w:r>
      <w:r w:rsidRPr="006C2F06">
        <w:rPr>
          <w:rFonts w:cstheme="minorHAnsi"/>
          <w:sz w:val="21"/>
          <w:szCs w:val="21"/>
          <w:lang w:val="nl-NL"/>
        </w:rPr>
        <w:t xml:space="preserve">verward gedrag. </w:t>
      </w:r>
      <w:r w:rsidR="00D25691">
        <w:rPr>
          <w:rFonts w:cstheme="minorHAnsi"/>
          <w:sz w:val="21"/>
          <w:szCs w:val="21"/>
          <w:lang w:val="nl-NL"/>
        </w:rPr>
        <w:t xml:space="preserve">Daarnaast wordt ook gekeken welk gedrag mensen vertonen en/of stemmingsverandering optreedt wanneer een verandering optreedt. </w:t>
      </w:r>
    </w:p>
    <w:p w14:paraId="08E23F6C" w14:textId="77777777" w:rsidR="00635207" w:rsidRDefault="00635207" w:rsidP="00D25691">
      <w:pPr>
        <w:tabs>
          <w:tab w:val="left" w:pos="567"/>
        </w:tabs>
        <w:spacing w:after="0" w:line="240" w:lineRule="auto"/>
        <w:ind w:left="567"/>
        <w:rPr>
          <w:rFonts w:cstheme="minorHAnsi"/>
          <w:sz w:val="21"/>
          <w:szCs w:val="21"/>
          <w:lang w:val="nl-NL"/>
        </w:rPr>
      </w:pPr>
    </w:p>
    <w:p w14:paraId="5A43F3A9" w14:textId="4C09D279" w:rsidR="00D25691" w:rsidRPr="00D25691" w:rsidRDefault="00D25691" w:rsidP="00D25691">
      <w:pPr>
        <w:tabs>
          <w:tab w:val="left" w:pos="567"/>
        </w:tabs>
        <w:spacing w:after="0" w:line="240" w:lineRule="auto"/>
        <w:ind w:left="567"/>
        <w:rPr>
          <w:sz w:val="21"/>
          <w:szCs w:val="21"/>
          <w:lang w:val="nl-NL"/>
        </w:rPr>
      </w:pPr>
      <w:r w:rsidRPr="00D25691">
        <w:rPr>
          <w:sz w:val="21"/>
          <w:szCs w:val="21"/>
          <w:lang w:val="nl-NL"/>
        </w:rPr>
        <w:t xml:space="preserve">Bij de ontwikkeling van de tool wordt momenteel ervan uit gegaan dat het niet uitmaakt wat het eerste wordt gesignaleerd: een </w:t>
      </w:r>
      <w:r w:rsidR="00635207">
        <w:rPr>
          <w:sz w:val="21"/>
          <w:szCs w:val="21"/>
          <w:lang w:val="nl-NL"/>
        </w:rPr>
        <w:t>verandering in (een van de) situationele factoren (</w:t>
      </w:r>
      <w:r w:rsidRPr="00D25691">
        <w:rPr>
          <w:sz w:val="21"/>
          <w:szCs w:val="21"/>
          <w:lang w:val="nl-NL"/>
        </w:rPr>
        <w:t>life-event</w:t>
      </w:r>
      <w:r w:rsidR="00635207">
        <w:rPr>
          <w:sz w:val="21"/>
          <w:szCs w:val="21"/>
          <w:lang w:val="nl-NL"/>
        </w:rPr>
        <w:t>)</w:t>
      </w:r>
      <w:r w:rsidRPr="00D25691">
        <w:rPr>
          <w:sz w:val="21"/>
          <w:szCs w:val="21"/>
          <w:lang w:val="nl-NL"/>
        </w:rPr>
        <w:t xml:space="preserve"> of een verandering van gedrag/stemming. Bij een verandering van gedrag kan het zowel gaan om internaliserende (gedrag waar de persoon vooral zelf last van heeft, bijvoorbeeld angst, terugtrekken uit het sociale leven) als externaliserende (gedrag waar de omgeving last van heeft, zoals agressie) uitingen. De veranderingen kunnen zowel door professionals als naasten worden gesignaleerd. Vraagstukken die nog open staan zijn of er een volgordelijkheid is in het reageren van personen, hoe gedragsveranderingen zich verhouden tot bepaalde, al dan niet aanwezige, psychiatrische stoornissen en dat internaliserende </w:t>
      </w:r>
      <w:r w:rsidR="00635207">
        <w:rPr>
          <w:sz w:val="21"/>
          <w:szCs w:val="21"/>
          <w:lang w:val="nl-NL"/>
        </w:rPr>
        <w:t>gedrags</w:t>
      </w:r>
      <w:r w:rsidRPr="00D25691">
        <w:rPr>
          <w:sz w:val="21"/>
          <w:szCs w:val="21"/>
          <w:lang w:val="nl-NL"/>
        </w:rPr>
        <w:t>veranderingen waarschijnlijk voor</w:t>
      </w:r>
      <w:r>
        <w:rPr>
          <w:sz w:val="21"/>
          <w:szCs w:val="21"/>
          <w:lang w:val="nl-NL"/>
        </w:rPr>
        <w:t>al door naasten te signaleren zijn</w:t>
      </w:r>
      <w:r w:rsidRPr="00D25691">
        <w:rPr>
          <w:sz w:val="21"/>
          <w:szCs w:val="21"/>
          <w:lang w:val="nl-NL"/>
        </w:rPr>
        <w:t xml:space="preserve">. </w:t>
      </w:r>
    </w:p>
    <w:p w14:paraId="1A346668" w14:textId="77777777" w:rsidR="00D25691" w:rsidRDefault="00D25691" w:rsidP="00D25691">
      <w:pPr>
        <w:tabs>
          <w:tab w:val="left" w:pos="567"/>
        </w:tabs>
        <w:spacing w:after="0" w:line="240" w:lineRule="auto"/>
        <w:ind w:left="567"/>
        <w:rPr>
          <w:rFonts w:cstheme="minorHAnsi"/>
          <w:sz w:val="21"/>
          <w:szCs w:val="21"/>
          <w:lang w:val="nl-NL"/>
        </w:rPr>
      </w:pPr>
    </w:p>
    <w:p w14:paraId="39AFF78D" w14:textId="7FB3D52E" w:rsidR="00130669" w:rsidRPr="006C2F06" w:rsidRDefault="00D25691" w:rsidP="00B60752">
      <w:pPr>
        <w:tabs>
          <w:tab w:val="left" w:pos="567"/>
        </w:tabs>
        <w:spacing w:after="0" w:line="240" w:lineRule="auto"/>
        <w:ind w:left="567"/>
        <w:rPr>
          <w:rFonts w:cstheme="minorHAnsi"/>
          <w:sz w:val="21"/>
          <w:szCs w:val="21"/>
          <w:lang w:val="nl-NL"/>
        </w:rPr>
      </w:pPr>
      <w:r w:rsidRPr="006C2F06">
        <w:rPr>
          <w:rFonts w:cstheme="minorHAnsi"/>
          <w:sz w:val="21"/>
          <w:szCs w:val="21"/>
          <w:lang w:val="nl-NL"/>
        </w:rPr>
        <w:lastRenderedPageBreak/>
        <w:t>D</w:t>
      </w:r>
      <w:r>
        <w:rPr>
          <w:rFonts w:cstheme="minorHAnsi"/>
          <w:sz w:val="21"/>
          <w:szCs w:val="21"/>
          <w:lang w:val="nl-NL"/>
        </w:rPr>
        <w:t xml:space="preserve">eze elementen worden </w:t>
      </w:r>
      <w:r w:rsidRPr="006C2F06">
        <w:rPr>
          <w:rFonts w:cstheme="minorHAnsi"/>
          <w:sz w:val="21"/>
          <w:szCs w:val="21"/>
          <w:lang w:val="nl-NL"/>
        </w:rPr>
        <w:t xml:space="preserve">verwerkt tot een concept tool. De uiteindelijke </w:t>
      </w:r>
      <w:r>
        <w:rPr>
          <w:rFonts w:cstheme="minorHAnsi"/>
          <w:sz w:val="21"/>
          <w:szCs w:val="21"/>
          <w:lang w:val="nl-NL"/>
        </w:rPr>
        <w:t>vorm van de tool is afhankelijk</w:t>
      </w:r>
      <w:r w:rsidRPr="006C2F06">
        <w:rPr>
          <w:rFonts w:cstheme="minorHAnsi"/>
          <w:sz w:val="21"/>
          <w:szCs w:val="21"/>
          <w:lang w:val="nl-NL"/>
        </w:rPr>
        <w:t xml:space="preserve"> van de uitkomsten en daarmee niet vooraf vastgesteld. </w:t>
      </w:r>
      <w:r w:rsidR="00007737" w:rsidRPr="006C2F06">
        <w:rPr>
          <w:rFonts w:cstheme="minorHAnsi"/>
          <w:sz w:val="21"/>
          <w:szCs w:val="21"/>
          <w:lang w:val="nl-NL"/>
        </w:rPr>
        <w:t xml:space="preserve">Gedacht kan worden aan ‘de andere kant’ van de crisiskaart: een kaart die personen bij zich dragen waarop wordt gespecificeerd welke situationele factoren cruciaal zijn voor een persoon om stabiel te blijven functioneren. Een andere mogelijkheid is het inbouwen van een lijst met situationele factoren in de registratiesystemen van bij het netwerk betrokken </w:t>
      </w:r>
      <w:r w:rsidR="000A03F2">
        <w:rPr>
          <w:rFonts w:cstheme="minorHAnsi"/>
          <w:sz w:val="21"/>
          <w:szCs w:val="21"/>
          <w:lang w:val="nl-NL"/>
        </w:rPr>
        <w:t>zo</w:t>
      </w:r>
      <w:r w:rsidR="00007737" w:rsidRPr="006C2F06">
        <w:rPr>
          <w:rFonts w:cstheme="minorHAnsi"/>
          <w:sz w:val="21"/>
          <w:szCs w:val="21"/>
          <w:lang w:val="nl-NL"/>
        </w:rPr>
        <w:t>rg- en ondersteuningsaanbieders.</w:t>
      </w:r>
    </w:p>
    <w:p w14:paraId="2EB89D56" w14:textId="77777777" w:rsidR="00130669" w:rsidRPr="006C2F06" w:rsidRDefault="00130669" w:rsidP="00B60752">
      <w:pPr>
        <w:tabs>
          <w:tab w:val="left" w:pos="567"/>
        </w:tabs>
        <w:spacing w:after="0" w:line="240" w:lineRule="auto"/>
        <w:rPr>
          <w:rFonts w:cstheme="minorHAnsi"/>
          <w:sz w:val="21"/>
          <w:szCs w:val="21"/>
          <w:lang w:val="nl-NL"/>
        </w:rPr>
      </w:pPr>
    </w:p>
    <w:p w14:paraId="7B78C029" w14:textId="4B659AB8" w:rsidR="00130669" w:rsidRPr="006C2F06" w:rsidRDefault="002845FE" w:rsidP="00B60752">
      <w:pPr>
        <w:tabs>
          <w:tab w:val="left" w:pos="567"/>
        </w:tabs>
        <w:spacing w:after="0" w:line="240" w:lineRule="auto"/>
        <w:rPr>
          <w:rFonts w:cstheme="minorHAnsi"/>
          <w:sz w:val="21"/>
          <w:szCs w:val="21"/>
          <w:u w:val="single"/>
          <w:lang w:val="nl-NL"/>
        </w:rPr>
      </w:pPr>
      <w:r w:rsidRPr="002845FE">
        <w:rPr>
          <w:rFonts w:cstheme="minorHAnsi"/>
          <w:sz w:val="21"/>
          <w:szCs w:val="21"/>
          <w:lang w:val="nl-NL"/>
        </w:rPr>
        <w:tab/>
      </w:r>
      <w:r w:rsidR="00130669" w:rsidRPr="006C2F06">
        <w:rPr>
          <w:rFonts w:cstheme="minorHAnsi"/>
          <w:sz w:val="21"/>
          <w:szCs w:val="21"/>
          <w:u w:val="single"/>
          <w:lang w:val="nl-NL"/>
        </w:rPr>
        <w:t xml:space="preserve">Stap 2: </w:t>
      </w:r>
      <w:r w:rsidR="005434E9" w:rsidRPr="006C2F06">
        <w:rPr>
          <w:rFonts w:cstheme="minorHAnsi"/>
          <w:sz w:val="21"/>
          <w:szCs w:val="21"/>
          <w:u w:val="single"/>
          <w:lang w:val="nl-NL"/>
        </w:rPr>
        <w:t>Voorleggen aan en b</w:t>
      </w:r>
      <w:r w:rsidR="00130669" w:rsidRPr="006C2F06">
        <w:rPr>
          <w:rFonts w:cstheme="minorHAnsi"/>
          <w:sz w:val="21"/>
          <w:szCs w:val="21"/>
          <w:u w:val="single"/>
          <w:lang w:val="nl-NL"/>
        </w:rPr>
        <w:t>espreken van het concept</w:t>
      </w:r>
      <w:r w:rsidR="005434E9" w:rsidRPr="006C2F06">
        <w:rPr>
          <w:rFonts w:cstheme="minorHAnsi"/>
          <w:sz w:val="21"/>
          <w:szCs w:val="21"/>
          <w:u w:val="single"/>
          <w:lang w:val="nl-NL"/>
        </w:rPr>
        <w:t xml:space="preserve"> met professionals en cliënten </w:t>
      </w:r>
    </w:p>
    <w:p w14:paraId="6270CF84" w14:textId="6DD16325" w:rsidR="00130669" w:rsidRPr="006C2F06" w:rsidRDefault="00130669" w:rsidP="00B60752">
      <w:pPr>
        <w:tabs>
          <w:tab w:val="left" w:pos="567"/>
        </w:tabs>
        <w:spacing w:after="0" w:line="240" w:lineRule="auto"/>
        <w:ind w:left="567"/>
        <w:rPr>
          <w:rFonts w:cstheme="minorHAnsi"/>
          <w:sz w:val="21"/>
          <w:szCs w:val="21"/>
          <w:lang w:val="nl-NL"/>
        </w:rPr>
      </w:pPr>
      <w:r w:rsidRPr="006C2F06">
        <w:rPr>
          <w:rFonts w:cstheme="minorHAnsi"/>
          <w:sz w:val="21"/>
          <w:szCs w:val="21"/>
          <w:lang w:val="nl-NL"/>
        </w:rPr>
        <w:t xml:space="preserve">Het concept wordt </w:t>
      </w:r>
      <w:r w:rsidR="005434E9" w:rsidRPr="006C2F06">
        <w:rPr>
          <w:rFonts w:cstheme="minorHAnsi"/>
          <w:sz w:val="21"/>
          <w:szCs w:val="21"/>
          <w:lang w:val="nl-NL"/>
        </w:rPr>
        <w:t xml:space="preserve">in een </w:t>
      </w:r>
      <w:r w:rsidR="008930E1">
        <w:rPr>
          <w:rFonts w:cstheme="minorHAnsi"/>
          <w:sz w:val="21"/>
          <w:szCs w:val="21"/>
          <w:lang w:val="nl-NL"/>
        </w:rPr>
        <w:t xml:space="preserve">focusgroep </w:t>
      </w:r>
      <w:r w:rsidR="005434E9" w:rsidRPr="006C2F06">
        <w:rPr>
          <w:rFonts w:cstheme="minorHAnsi"/>
          <w:sz w:val="21"/>
          <w:szCs w:val="21"/>
          <w:lang w:val="nl-NL"/>
        </w:rPr>
        <w:t xml:space="preserve">bijeenkomst </w:t>
      </w:r>
      <w:r w:rsidRPr="006C2F06">
        <w:rPr>
          <w:rFonts w:cstheme="minorHAnsi"/>
          <w:sz w:val="21"/>
          <w:szCs w:val="21"/>
          <w:lang w:val="nl-NL"/>
        </w:rPr>
        <w:t>voorgelegd aan experts</w:t>
      </w:r>
      <w:r w:rsidR="00416D64" w:rsidRPr="006C2F06">
        <w:rPr>
          <w:rFonts w:cstheme="minorHAnsi"/>
          <w:sz w:val="21"/>
          <w:szCs w:val="21"/>
          <w:lang w:val="nl-NL"/>
        </w:rPr>
        <w:t xml:space="preserve"> voor feedback. Daarnaast wordt</w:t>
      </w:r>
      <w:r w:rsidRPr="006C2F06">
        <w:rPr>
          <w:rFonts w:cstheme="minorHAnsi"/>
          <w:sz w:val="21"/>
          <w:szCs w:val="21"/>
          <w:lang w:val="nl-NL"/>
        </w:rPr>
        <w:t xml:space="preserve"> een aantal interviews gehouden met professionals en cliënten. Deze interviews dienen om:</w:t>
      </w:r>
    </w:p>
    <w:p w14:paraId="1CD5E714" w14:textId="77777777" w:rsidR="00130669" w:rsidRPr="006C2F06" w:rsidRDefault="00130669" w:rsidP="00B60752">
      <w:pPr>
        <w:pStyle w:val="Lijstalinea"/>
        <w:numPr>
          <w:ilvl w:val="0"/>
          <w:numId w:val="10"/>
        </w:numPr>
        <w:spacing w:after="0" w:line="240" w:lineRule="auto"/>
        <w:ind w:left="851" w:hanging="284"/>
        <w:rPr>
          <w:rFonts w:cstheme="minorHAnsi"/>
          <w:sz w:val="21"/>
          <w:szCs w:val="21"/>
          <w:lang w:val="nl-NL"/>
        </w:rPr>
      </w:pPr>
      <w:r w:rsidRPr="006C2F06">
        <w:rPr>
          <w:rFonts w:cstheme="minorHAnsi"/>
          <w:sz w:val="21"/>
          <w:szCs w:val="21"/>
          <w:lang w:val="nl-NL"/>
        </w:rPr>
        <w:t xml:space="preserve">De concept tool te valideren en te concretiseren.  </w:t>
      </w:r>
    </w:p>
    <w:p w14:paraId="550EA1DD" w14:textId="77777777" w:rsidR="00130669" w:rsidRPr="006C2F06" w:rsidRDefault="00130669" w:rsidP="00B60752">
      <w:pPr>
        <w:pStyle w:val="Lijstalinea"/>
        <w:numPr>
          <w:ilvl w:val="0"/>
          <w:numId w:val="10"/>
        </w:numPr>
        <w:spacing w:after="0" w:line="240" w:lineRule="auto"/>
        <w:ind w:left="851" w:hanging="284"/>
        <w:rPr>
          <w:rFonts w:cstheme="minorHAnsi"/>
          <w:sz w:val="21"/>
          <w:szCs w:val="21"/>
          <w:lang w:val="nl-NL"/>
        </w:rPr>
      </w:pPr>
      <w:r w:rsidRPr="006C2F06">
        <w:rPr>
          <w:rFonts w:cstheme="minorHAnsi"/>
          <w:sz w:val="21"/>
          <w:szCs w:val="21"/>
          <w:lang w:val="nl-NL"/>
        </w:rPr>
        <w:t xml:space="preserve">In kaart te brengen hoe het concept past binnen de werkzaamheden en samenwerking binnen de keten. </w:t>
      </w:r>
    </w:p>
    <w:p w14:paraId="2D646C95" w14:textId="77777777" w:rsidR="005434E9" w:rsidRPr="006C2F06" w:rsidRDefault="005434E9" w:rsidP="00B60752">
      <w:pPr>
        <w:spacing w:after="0" w:line="240" w:lineRule="auto"/>
        <w:rPr>
          <w:rFonts w:cstheme="minorHAnsi"/>
          <w:sz w:val="21"/>
          <w:szCs w:val="21"/>
          <w:lang w:val="nl-NL"/>
        </w:rPr>
      </w:pPr>
    </w:p>
    <w:p w14:paraId="00A66D0B" w14:textId="77777777" w:rsidR="005434E9" w:rsidRPr="006C2F06" w:rsidRDefault="005434E9" w:rsidP="00B60752">
      <w:pPr>
        <w:spacing w:after="0" w:line="240" w:lineRule="auto"/>
        <w:ind w:firstLine="567"/>
        <w:rPr>
          <w:rFonts w:cstheme="minorHAnsi"/>
          <w:sz w:val="21"/>
          <w:szCs w:val="21"/>
          <w:u w:val="single"/>
          <w:lang w:val="nl-NL"/>
        </w:rPr>
      </w:pPr>
      <w:r w:rsidRPr="006C2F06">
        <w:rPr>
          <w:rFonts w:cstheme="minorHAnsi"/>
          <w:sz w:val="21"/>
          <w:szCs w:val="21"/>
          <w:u w:val="single"/>
          <w:lang w:val="nl-NL"/>
        </w:rPr>
        <w:t>Stap 3: Uittesten van de tool (pilot in een aantal GGD’regio’s)</w:t>
      </w:r>
    </w:p>
    <w:p w14:paraId="0BB1FB77" w14:textId="63EE3810" w:rsidR="005434E9" w:rsidRPr="006C2F06" w:rsidRDefault="00416D64" w:rsidP="00B60752">
      <w:pPr>
        <w:spacing w:after="0" w:line="240" w:lineRule="auto"/>
        <w:ind w:left="567"/>
        <w:rPr>
          <w:rFonts w:cstheme="minorHAnsi"/>
          <w:sz w:val="21"/>
          <w:szCs w:val="21"/>
          <w:lang w:val="nl-NL"/>
        </w:rPr>
      </w:pPr>
      <w:r w:rsidRPr="006C2F06">
        <w:rPr>
          <w:rFonts w:cstheme="minorHAnsi"/>
          <w:sz w:val="21"/>
          <w:szCs w:val="21"/>
          <w:lang w:val="nl-NL"/>
        </w:rPr>
        <w:t xml:space="preserve">In een aantal verschillende regio’s wordt de tool </w:t>
      </w:r>
      <w:r w:rsidR="005434E9" w:rsidRPr="006C2F06">
        <w:rPr>
          <w:rFonts w:cstheme="minorHAnsi"/>
          <w:sz w:val="21"/>
          <w:szCs w:val="21"/>
          <w:lang w:val="nl-NL"/>
        </w:rPr>
        <w:t>uitgeprobeerd</w:t>
      </w:r>
      <w:r w:rsidRPr="006C2F06">
        <w:rPr>
          <w:rFonts w:cstheme="minorHAnsi"/>
          <w:sz w:val="21"/>
          <w:szCs w:val="21"/>
          <w:lang w:val="nl-NL"/>
        </w:rPr>
        <w:t xml:space="preserve"> en gekeken wat de bruikbaarheid ervan is. </w:t>
      </w:r>
      <w:r w:rsidR="0042457F" w:rsidRPr="006C2F06">
        <w:rPr>
          <w:rFonts w:cstheme="minorHAnsi"/>
          <w:sz w:val="21"/>
          <w:szCs w:val="21"/>
          <w:lang w:val="nl-NL"/>
        </w:rPr>
        <w:t xml:space="preserve">Voor de selectie van de regio’s wordt gekeken naar de kenmerken van de regio. Het streven is om een zo compleet mogelijk beeld te krijgen. Om de tool te kunnen uitproberen in een regio dient er voldoende draagvlak te zijn bij de betrokken instanties. Meerdere instanties zullen bereid </w:t>
      </w:r>
      <w:r w:rsidR="00A71928">
        <w:rPr>
          <w:rFonts w:cstheme="minorHAnsi"/>
          <w:sz w:val="21"/>
          <w:szCs w:val="21"/>
          <w:lang w:val="nl-NL"/>
        </w:rPr>
        <w:t xml:space="preserve">moeten </w:t>
      </w:r>
      <w:r w:rsidR="0042457F" w:rsidRPr="006C2F06">
        <w:rPr>
          <w:rFonts w:cstheme="minorHAnsi"/>
          <w:sz w:val="21"/>
          <w:szCs w:val="21"/>
          <w:lang w:val="nl-NL"/>
        </w:rPr>
        <w:t xml:space="preserve">zijn om tijdens de pilotperiode met </w:t>
      </w:r>
      <w:r w:rsidR="00A71928">
        <w:rPr>
          <w:rFonts w:cstheme="minorHAnsi"/>
          <w:sz w:val="21"/>
          <w:szCs w:val="21"/>
          <w:lang w:val="nl-NL"/>
        </w:rPr>
        <w:t xml:space="preserve">de </w:t>
      </w:r>
      <w:r w:rsidR="0042457F" w:rsidRPr="006C2F06">
        <w:rPr>
          <w:rFonts w:cstheme="minorHAnsi"/>
          <w:sz w:val="21"/>
          <w:szCs w:val="21"/>
          <w:lang w:val="nl-NL"/>
        </w:rPr>
        <w:t>tool te gaan werken en deze te evalueren.</w:t>
      </w:r>
    </w:p>
    <w:p w14:paraId="4608CE1C" w14:textId="77777777" w:rsidR="005434E9" w:rsidRPr="006C2F06" w:rsidRDefault="005434E9" w:rsidP="00B60752">
      <w:pPr>
        <w:spacing w:after="0" w:line="240" w:lineRule="auto"/>
        <w:rPr>
          <w:rFonts w:cstheme="minorHAnsi"/>
          <w:sz w:val="21"/>
          <w:szCs w:val="21"/>
          <w:lang w:val="nl-NL"/>
        </w:rPr>
      </w:pPr>
    </w:p>
    <w:p w14:paraId="5AD7F142" w14:textId="77777777" w:rsidR="00D45EFF" w:rsidRPr="006C2F06" w:rsidRDefault="00D45EFF" w:rsidP="00B60752">
      <w:pPr>
        <w:spacing w:after="0" w:line="240" w:lineRule="auto"/>
        <w:ind w:left="567"/>
        <w:rPr>
          <w:rFonts w:cstheme="minorHAnsi"/>
          <w:sz w:val="21"/>
          <w:szCs w:val="21"/>
          <w:u w:val="single"/>
          <w:lang w:val="nl-NL"/>
        </w:rPr>
      </w:pPr>
      <w:r w:rsidRPr="006C2F06">
        <w:rPr>
          <w:rFonts w:cstheme="minorHAnsi"/>
          <w:sz w:val="21"/>
          <w:szCs w:val="21"/>
          <w:u w:val="single"/>
          <w:lang w:val="nl-NL"/>
        </w:rPr>
        <w:t>Stap 4: Evaluatie van</w:t>
      </w:r>
      <w:r w:rsidR="002934AC" w:rsidRPr="006C2F06">
        <w:rPr>
          <w:rFonts w:cstheme="minorHAnsi"/>
          <w:sz w:val="21"/>
          <w:szCs w:val="21"/>
          <w:u w:val="single"/>
          <w:lang w:val="nl-NL"/>
        </w:rPr>
        <w:t xml:space="preserve"> de effectiviteit van de tool &amp;</w:t>
      </w:r>
      <w:r w:rsidRPr="006C2F06">
        <w:rPr>
          <w:rFonts w:cstheme="minorHAnsi"/>
          <w:sz w:val="21"/>
          <w:szCs w:val="21"/>
          <w:u w:val="single"/>
          <w:lang w:val="nl-NL"/>
        </w:rPr>
        <w:t xml:space="preserve"> de inventarisatie van handelingsperspectieven </w:t>
      </w:r>
    </w:p>
    <w:p w14:paraId="6368D4EA" w14:textId="51464083" w:rsidR="005434E9" w:rsidRDefault="00D45EFF" w:rsidP="00B60752">
      <w:pPr>
        <w:spacing w:after="0" w:line="240" w:lineRule="auto"/>
        <w:ind w:left="567"/>
        <w:rPr>
          <w:rFonts w:cstheme="minorHAnsi"/>
          <w:sz w:val="21"/>
          <w:szCs w:val="21"/>
          <w:lang w:val="nl-NL"/>
        </w:rPr>
      </w:pPr>
      <w:r w:rsidRPr="006C2F06">
        <w:rPr>
          <w:rFonts w:cstheme="minorHAnsi"/>
          <w:sz w:val="21"/>
          <w:szCs w:val="21"/>
          <w:lang w:val="nl-NL"/>
        </w:rPr>
        <w:t xml:space="preserve">De </w:t>
      </w:r>
      <w:r w:rsidR="006C579F">
        <w:rPr>
          <w:rFonts w:cstheme="minorHAnsi"/>
          <w:sz w:val="21"/>
          <w:szCs w:val="21"/>
          <w:lang w:val="nl-NL"/>
        </w:rPr>
        <w:t>bruikbaarheid</w:t>
      </w:r>
      <w:r w:rsidRPr="006C2F06">
        <w:rPr>
          <w:rFonts w:cstheme="minorHAnsi"/>
          <w:sz w:val="21"/>
          <w:szCs w:val="21"/>
          <w:lang w:val="nl-NL"/>
        </w:rPr>
        <w:t xml:space="preserve"> van de tool wordt in beeld gebracht. Daar waar mogelijk met behulp van data uit bestaande registratiesystemen en/of met </w:t>
      </w:r>
      <w:r w:rsidR="005434E9" w:rsidRPr="006C2F06">
        <w:rPr>
          <w:rFonts w:cstheme="minorHAnsi"/>
          <w:sz w:val="21"/>
          <w:szCs w:val="21"/>
          <w:lang w:val="nl-NL"/>
        </w:rPr>
        <w:t>behul</w:t>
      </w:r>
      <w:r w:rsidR="002934AC" w:rsidRPr="006C2F06">
        <w:rPr>
          <w:rFonts w:cstheme="minorHAnsi"/>
          <w:sz w:val="21"/>
          <w:szCs w:val="21"/>
          <w:lang w:val="nl-NL"/>
        </w:rPr>
        <w:t>p van een digitale vragenlijst.</w:t>
      </w:r>
      <w:r w:rsidR="00A71928">
        <w:rPr>
          <w:rFonts w:cstheme="minorHAnsi"/>
          <w:sz w:val="21"/>
          <w:szCs w:val="21"/>
          <w:lang w:val="nl-NL"/>
        </w:rPr>
        <w:t xml:space="preserve"> </w:t>
      </w:r>
      <w:r w:rsidR="002934AC" w:rsidRPr="006C2F06">
        <w:rPr>
          <w:rFonts w:cstheme="minorHAnsi"/>
          <w:sz w:val="21"/>
          <w:szCs w:val="21"/>
          <w:lang w:val="nl-NL"/>
        </w:rPr>
        <w:t xml:space="preserve">Daarnaast wordt in beeld gebracht of er voldoende en adequate </w:t>
      </w:r>
      <w:r w:rsidR="005434E9" w:rsidRPr="006C2F06">
        <w:rPr>
          <w:rFonts w:cstheme="minorHAnsi"/>
          <w:sz w:val="21"/>
          <w:szCs w:val="21"/>
          <w:lang w:val="nl-NL"/>
        </w:rPr>
        <w:t xml:space="preserve">handelingsperspectieven </w:t>
      </w:r>
      <w:r w:rsidR="002934AC" w:rsidRPr="006C2F06">
        <w:rPr>
          <w:rFonts w:cstheme="minorHAnsi"/>
          <w:sz w:val="21"/>
          <w:szCs w:val="21"/>
          <w:lang w:val="nl-NL"/>
        </w:rPr>
        <w:t xml:space="preserve">beschikbaar zijn. Inzicht in de mogelijke </w:t>
      </w:r>
      <w:r w:rsidR="005434E9" w:rsidRPr="006C2F06">
        <w:rPr>
          <w:rFonts w:cstheme="minorHAnsi"/>
          <w:sz w:val="21"/>
          <w:szCs w:val="21"/>
          <w:lang w:val="nl-NL"/>
        </w:rPr>
        <w:t>hiaten en/of knelpunten</w:t>
      </w:r>
      <w:r w:rsidR="002934AC" w:rsidRPr="006C2F06">
        <w:rPr>
          <w:rFonts w:cstheme="minorHAnsi"/>
          <w:sz w:val="21"/>
          <w:szCs w:val="21"/>
          <w:lang w:val="nl-NL"/>
        </w:rPr>
        <w:t xml:space="preserve"> kunnen de betrokken instanties in de regio ondersteunen bij de realisatie van een dekkend aanbod.</w:t>
      </w:r>
    </w:p>
    <w:p w14:paraId="5BD6F1AF" w14:textId="77777777" w:rsidR="000B198A" w:rsidRDefault="000B198A" w:rsidP="00B60752">
      <w:pPr>
        <w:spacing w:after="0" w:line="240" w:lineRule="auto"/>
        <w:ind w:left="567"/>
        <w:rPr>
          <w:rFonts w:cstheme="minorHAnsi"/>
          <w:sz w:val="21"/>
          <w:szCs w:val="21"/>
          <w:lang w:val="nl-NL"/>
        </w:rPr>
      </w:pPr>
    </w:p>
    <w:p w14:paraId="64A1FCB2" w14:textId="77777777" w:rsidR="000B198A" w:rsidRPr="006C2F06" w:rsidRDefault="000B198A" w:rsidP="000B198A">
      <w:pPr>
        <w:pStyle w:val="Lijstalinea"/>
        <w:numPr>
          <w:ilvl w:val="0"/>
          <w:numId w:val="12"/>
        </w:numPr>
        <w:spacing w:after="0" w:line="240" w:lineRule="auto"/>
        <w:ind w:left="567" w:hanging="567"/>
        <w:rPr>
          <w:rFonts w:cstheme="minorHAnsi"/>
          <w:b/>
          <w:sz w:val="21"/>
          <w:szCs w:val="21"/>
          <w:lang w:val="nl-NL"/>
        </w:rPr>
      </w:pPr>
      <w:r>
        <w:rPr>
          <w:rFonts w:cstheme="minorHAnsi"/>
          <w:b/>
          <w:sz w:val="21"/>
          <w:szCs w:val="21"/>
          <w:lang w:val="nl-NL"/>
        </w:rPr>
        <w:t>Wat is het vervolg</w:t>
      </w:r>
      <w:r w:rsidRPr="006C2F06">
        <w:rPr>
          <w:rFonts w:cstheme="minorHAnsi"/>
          <w:b/>
          <w:sz w:val="21"/>
          <w:szCs w:val="21"/>
          <w:lang w:val="nl-NL"/>
        </w:rPr>
        <w:t>?</w:t>
      </w:r>
    </w:p>
    <w:p w14:paraId="35683532" w14:textId="77777777" w:rsidR="000B198A" w:rsidRPr="006C2F06" w:rsidRDefault="000B198A" w:rsidP="000B198A">
      <w:pPr>
        <w:spacing w:after="0" w:line="240" w:lineRule="auto"/>
        <w:rPr>
          <w:rFonts w:cstheme="minorHAnsi"/>
          <w:sz w:val="21"/>
          <w:szCs w:val="21"/>
          <w:lang w:val="nl-NL"/>
        </w:rPr>
      </w:pPr>
    </w:p>
    <w:p w14:paraId="79CD94A7" w14:textId="77777777" w:rsidR="000B198A" w:rsidRDefault="000B198A" w:rsidP="000B198A">
      <w:pPr>
        <w:spacing w:after="0" w:line="240" w:lineRule="auto"/>
        <w:ind w:left="567"/>
        <w:rPr>
          <w:rFonts w:cstheme="minorHAnsi"/>
          <w:sz w:val="21"/>
          <w:szCs w:val="21"/>
          <w:lang w:val="nl-NL"/>
        </w:rPr>
      </w:pPr>
      <w:r w:rsidRPr="006C2F06">
        <w:rPr>
          <w:rFonts w:cstheme="minorHAnsi"/>
          <w:sz w:val="21"/>
          <w:szCs w:val="21"/>
          <w:lang w:val="nl-NL"/>
        </w:rPr>
        <w:t xml:space="preserve">De looptijd van </w:t>
      </w:r>
      <w:r>
        <w:rPr>
          <w:rFonts w:cstheme="minorHAnsi"/>
          <w:sz w:val="21"/>
          <w:szCs w:val="21"/>
          <w:lang w:val="nl-NL"/>
        </w:rPr>
        <w:t xml:space="preserve">het project </w:t>
      </w:r>
      <w:r w:rsidRPr="006C2F06">
        <w:rPr>
          <w:rFonts w:cstheme="minorHAnsi"/>
          <w:sz w:val="21"/>
          <w:szCs w:val="21"/>
          <w:lang w:val="nl-NL"/>
        </w:rPr>
        <w:t xml:space="preserve">en de beperkte beschikbare middelen beperken de mogelijkheden in de uitkomsten en resultaten. Na afronding van het project gaan we dan ook inventariseren welke vervolgwensen we nog hebben. Wanneer deze bestaan zullen we naar aanvullende middelen en mogelijkheden moeten zoeken. </w:t>
      </w:r>
    </w:p>
    <w:p w14:paraId="6002C08E" w14:textId="77777777" w:rsidR="000B198A" w:rsidRPr="006C2F06" w:rsidRDefault="000B198A" w:rsidP="00B60752">
      <w:pPr>
        <w:spacing w:after="0" w:line="240" w:lineRule="auto"/>
        <w:ind w:left="567"/>
        <w:rPr>
          <w:rFonts w:cstheme="minorHAnsi"/>
          <w:b/>
          <w:sz w:val="21"/>
          <w:szCs w:val="21"/>
          <w:lang w:val="nl-NL"/>
        </w:rPr>
      </w:pPr>
    </w:p>
    <w:p w14:paraId="47BCF3DE" w14:textId="77777777" w:rsidR="00130669" w:rsidRPr="006C2F06" w:rsidRDefault="00130669" w:rsidP="00B60752">
      <w:pPr>
        <w:spacing w:after="0" w:line="240" w:lineRule="auto"/>
        <w:rPr>
          <w:rFonts w:cstheme="minorHAnsi"/>
          <w:sz w:val="21"/>
          <w:szCs w:val="21"/>
          <w:lang w:val="nl-NL"/>
        </w:rPr>
      </w:pPr>
    </w:p>
    <w:p w14:paraId="36E463D7" w14:textId="77777777" w:rsidR="00130669" w:rsidRPr="006C2F06" w:rsidRDefault="00130669" w:rsidP="00B60752">
      <w:pPr>
        <w:tabs>
          <w:tab w:val="left" w:pos="567"/>
        </w:tabs>
        <w:spacing w:after="0" w:line="240" w:lineRule="auto"/>
        <w:ind w:left="567"/>
        <w:rPr>
          <w:rFonts w:cstheme="minorHAnsi"/>
          <w:sz w:val="21"/>
          <w:szCs w:val="21"/>
          <w:lang w:val="nl-NL"/>
        </w:rPr>
      </w:pPr>
    </w:p>
    <w:p w14:paraId="5EABA931" w14:textId="77777777" w:rsidR="006C2F06" w:rsidRPr="006C2F06" w:rsidRDefault="006C2F06" w:rsidP="00B60752">
      <w:pPr>
        <w:tabs>
          <w:tab w:val="left" w:pos="567"/>
        </w:tabs>
        <w:spacing w:after="0" w:line="240" w:lineRule="auto"/>
        <w:ind w:left="567"/>
        <w:rPr>
          <w:rFonts w:cstheme="minorHAnsi"/>
          <w:sz w:val="21"/>
          <w:szCs w:val="21"/>
          <w:lang w:val="nl-NL"/>
        </w:rPr>
      </w:pPr>
    </w:p>
    <w:sectPr w:rsidR="006C2F06" w:rsidRPr="006C2F06">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DA30" w14:textId="77777777" w:rsidR="00EA3A48" w:rsidRDefault="00EA3A48" w:rsidP="000610F5">
      <w:pPr>
        <w:spacing w:after="0" w:line="240" w:lineRule="auto"/>
      </w:pPr>
      <w:r>
        <w:separator/>
      </w:r>
    </w:p>
  </w:endnote>
  <w:endnote w:type="continuationSeparator" w:id="0">
    <w:p w14:paraId="557491FE" w14:textId="77777777" w:rsidR="00EA3A48" w:rsidRDefault="00EA3A48" w:rsidP="00061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791012407"/>
      <w:docPartObj>
        <w:docPartGallery w:val="Page Numbers (Bottom of Page)"/>
        <w:docPartUnique/>
      </w:docPartObj>
    </w:sdtPr>
    <w:sdtEndPr/>
    <w:sdtContent>
      <w:sdt>
        <w:sdtPr>
          <w:rPr>
            <w:sz w:val="16"/>
            <w:szCs w:val="16"/>
          </w:rPr>
          <w:id w:val="2013098769"/>
          <w:docPartObj>
            <w:docPartGallery w:val="Page Numbers (Top of Page)"/>
            <w:docPartUnique/>
          </w:docPartObj>
        </w:sdtPr>
        <w:sdtEndPr/>
        <w:sdtContent>
          <w:p w14:paraId="4131D482" w14:textId="77777777" w:rsidR="006A4DA3" w:rsidRPr="006A4DA3" w:rsidRDefault="006A4DA3">
            <w:pPr>
              <w:pStyle w:val="Voettekst"/>
              <w:jc w:val="center"/>
              <w:rPr>
                <w:sz w:val="16"/>
                <w:szCs w:val="16"/>
              </w:rPr>
            </w:pPr>
            <w:r w:rsidRPr="006A4DA3">
              <w:rPr>
                <w:bCs/>
                <w:sz w:val="16"/>
                <w:szCs w:val="16"/>
              </w:rPr>
              <w:fldChar w:fldCharType="begin"/>
            </w:r>
            <w:r w:rsidRPr="006A4DA3">
              <w:rPr>
                <w:bCs/>
                <w:sz w:val="16"/>
                <w:szCs w:val="16"/>
              </w:rPr>
              <w:instrText>PAGE</w:instrText>
            </w:r>
            <w:r w:rsidRPr="006A4DA3">
              <w:rPr>
                <w:bCs/>
                <w:sz w:val="16"/>
                <w:szCs w:val="16"/>
              </w:rPr>
              <w:fldChar w:fldCharType="separate"/>
            </w:r>
            <w:r w:rsidR="006C579F">
              <w:rPr>
                <w:bCs/>
                <w:noProof/>
                <w:sz w:val="16"/>
                <w:szCs w:val="16"/>
              </w:rPr>
              <w:t>3</w:t>
            </w:r>
            <w:r w:rsidRPr="006A4DA3">
              <w:rPr>
                <w:bCs/>
                <w:sz w:val="16"/>
                <w:szCs w:val="16"/>
              </w:rPr>
              <w:fldChar w:fldCharType="end"/>
            </w:r>
            <w:r w:rsidRPr="006A4DA3">
              <w:rPr>
                <w:sz w:val="16"/>
                <w:szCs w:val="16"/>
                <w:lang w:val="nl-NL"/>
              </w:rPr>
              <w:t xml:space="preserve"> van </w:t>
            </w:r>
            <w:r w:rsidRPr="006A4DA3">
              <w:rPr>
                <w:bCs/>
                <w:sz w:val="16"/>
                <w:szCs w:val="16"/>
              </w:rPr>
              <w:fldChar w:fldCharType="begin"/>
            </w:r>
            <w:r w:rsidRPr="006A4DA3">
              <w:rPr>
                <w:bCs/>
                <w:sz w:val="16"/>
                <w:szCs w:val="16"/>
              </w:rPr>
              <w:instrText>NUMPAGES</w:instrText>
            </w:r>
            <w:r w:rsidRPr="006A4DA3">
              <w:rPr>
                <w:bCs/>
                <w:sz w:val="16"/>
                <w:szCs w:val="16"/>
              </w:rPr>
              <w:fldChar w:fldCharType="separate"/>
            </w:r>
            <w:r w:rsidR="006C579F">
              <w:rPr>
                <w:bCs/>
                <w:noProof/>
                <w:sz w:val="16"/>
                <w:szCs w:val="16"/>
              </w:rPr>
              <w:t>3</w:t>
            </w:r>
            <w:r w:rsidRPr="006A4DA3">
              <w:rPr>
                <w:bCs/>
                <w:sz w:val="16"/>
                <w:szCs w:val="16"/>
              </w:rPr>
              <w:fldChar w:fldCharType="end"/>
            </w:r>
          </w:p>
        </w:sdtContent>
      </w:sdt>
    </w:sdtContent>
  </w:sdt>
  <w:p w14:paraId="2FB25AB7" w14:textId="77777777" w:rsidR="006A4DA3" w:rsidRDefault="006A4DA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797851" w14:textId="77777777" w:rsidR="00EA3A48" w:rsidRDefault="00EA3A48" w:rsidP="000610F5">
      <w:pPr>
        <w:spacing w:after="0" w:line="240" w:lineRule="auto"/>
      </w:pPr>
      <w:r>
        <w:separator/>
      </w:r>
    </w:p>
  </w:footnote>
  <w:footnote w:type="continuationSeparator" w:id="0">
    <w:p w14:paraId="37EC80A9" w14:textId="77777777" w:rsidR="00EA3A48" w:rsidRDefault="00EA3A48" w:rsidP="000610F5">
      <w:pPr>
        <w:spacing w:after="0" w:line="240" w:lineRule="auto"/>
      </w:pPr>
      <w:r>
        <w:continuationSeparator/>
      </w:r>
    </w:p>
  </w:footnote>
  <w:footnote w:id="1">
    <w:p w14:paraId="17D02565" w14:textId="77777777" w:rsidR="00933FE1" w:rsidRPr="000610F5" w:rsidRDefault="00933FE1" w:rsidP="00933FE1">
      <w:pPr>
        <w:pStyle w:val="Voetnoottekst"/>
        <w:rPr>
          <w:lang w:val="nl-NL"/>
        </w:rPr>
      </w:pPr>
      <w:r w:rsidRPr="006A4DA3">
        <w:rPr>
          <w:rStyle w:val="Voetnootmarkering"/>
          <w:sz w:val="16"/>
          <w:szCs w:val="16"/>
        </w:rPr>
        <w:footnoteRef/>
      </w:r>
      <w:r w:rsidRPr="006C2F06">
        <w:rPr>
          <w:sz w:val="16"/>
          <w:szCs w:val="16"/>
          <w:lang w:val="nl-NL"/>
        </w:rPr>
        <w:t xml:space="preserve"> </w:t>
      </w:r>
      <w:r w:rsidRPr="006A4DA3">
        <w:rPr>
          <w:rFonts w:cs="Arial"/>
          <w:sz w:val="16"/>
          <w:szCs w:val="16"/>
          <w:lang w:val="nl-NL"/>
        </w:rPr>
        <w:t>Aanjaagteam verwarde personen, 2016</w:t>
      </w:r>
    </w:p>
  </w:footnote>
  <w:footnote w:id="2">
    <w:p w14:paraId="2E967574" w14:textId="5C8A7883" w:rsidR="006C2F06" w:rsidRPr="006C2F06" w:rsidRDefault="006C2F06" w:rsidP="006C2F06">
      <w:pPr>
        <w:pStyle w:val="Voetnoottekst"/>
        <w:rPr>
          <w:sz w:val="16"/>
          <w:szCs w:val="16"/>
          <w:lang w:val="nl-NL"/>
        </w:rPr>
      </w:pPr>
      <w:r w:rsidRPr="006C2F06">
        <w:rPr>
          <w:rStyle w:val="Voetnootmarkering"/>
          <w:sz w:val="16"/>
          <w:szCs w:val="16"/>
        </w:rPr>
        <w:footnoteRef/>
      </w:r>
      <w:r w:rsidRPr="006C2F06">
        <w:rPr>
          <w:sz w:val="16"/>
          <w:szCs w:val="16"/>
          <w:lang w:val="nl-NL"/>
        </w:rPr>
        <w:t xml:space="preserve"> Het Aanjaagteam heeft in totaal negen bouwstenen benoemd. Deze bouwstenen geven aan wat minimaal nodig is voor een sluitende aanpak, vanuit het perspectief van mensen met verward gedrag zelf én de samenleving.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04BC6"/>
    <w:multiLevelType w:val="hybridMultilevel"/>
    <w:tmpl w:val="4D787CC4"/>
    <w:lvl w:ilvl="0" w:tplc="0C9AC5CA">
      <w:start w:val="1"/>
      <w:numFmt w:val="decimal"/>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 w15:restartNumberingAfterBreak="0">
    <w:nsid w:val="2D6D7D5C"/>
    <w:multiLevelType w:val="hybridMultilevel"/>
    <w:tmpl w:val="15F23764"/>
    <w:lvl w:ilvl="0" w:tplc="A0705A58">
      <w:start w:val="4"/>
      <w:numFmt w:val="decimal"/>
      <w:lvlText w:val="%1"/>
      <w:lvlJc w:val="left"/>
      <w:pPr>
        <w:ind w:left="12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2B923CF"/>
    <w:multiLevelType w:val="hybridMultilevel"/>
    <w:tmpl w:val="960CB0D8"/>
    <w:lvl w:ilvl="0" w:tplc="04130019">
      <w:start w:val="1"/>
      <w:numFmt w:val="lowerLetter"/>
      <w:lvlText w:val="%1."/>
      <w:lvlJc w:val="left"/>
      <w:pPr>
        <w:ind w:left="1287" w:hanging="360"/>
      </w:p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3" w15:restartNumberingAfterBreak="0">
    <w:nsid w:val="380E25C7"/>
    <w:multiLevelType w:val="hybridMultilevel"/>
    <w:tmpl w:val="15E2C5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A22551"/>
    <w:multiLevelType w:val="hybridMultilevel"/>
    <w:tmpl w:val="5A4ED846"/>
    <w:lvl w:ilvl="0" w:tplc="0413000F">
      <w:start w:val="1"/>
      <w:numFmt w:val="decimal"/>
      <w:lvlText w:val="%1."/>
      <w:lvlJc w:val="left"/>
      <w:pPr>
        <w:ind w:left="12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3896DF7"/>
    <w:multiLevelType w:val="hybridMultilevel"/>
    <w:tmpl w:val="EBCC9EC4"/>
    <w:lvl w:ilvl="0" w:tplc="0C9AC5C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8A47A4"/>
    <w:multiLevelType w:val="hybridMultilevel"/>
    <w:tmpl w:val="EB2EC12A"/>
    <w:lvl w:ilvl="0" w:tplc="F656C40C">
      <w:start w:val="4"/>
      <w:numFmt w:val="decimal"/>
      <w:lvlText w:val="%1."/>
      <w:lvlJc w:val="left"/>
      <w:pPr>
        <w:ind w:left="1287"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385434B"/>
    <w:multiLevelType w:val="hybridMultilevel"/>
    <w:tmpl w:val="99C6D146"/>
    <w:lvl w:ilvl="0" w:tplc="B7C0EE90">
      <w:start w:val="1"/>
      <w:numFmt w:val="decimal"/>
      <w:lvlText w:val="%1."/>
      <w:lvlJc w:val="left"/>
      <w:pPr>
        <w:ind w:left="927" w:hanging="360"/>
      </w:pPr>
      <w:rPr>
        <w:rFonts w:hint="default"/>
      </w:rPr>
    </w:lvl>
    <w:lvl w:ilvl="1" w:tplc="04130019" w:tentative="1">
      <w:start w:val="1"/>
      <w:numFmt w:val="lowerLetter"/>
      <w:lvlText w:val="%2."/>
      <w:lvlJc w:val="left"/>
      <w:pPr>
        <w:ind w:left="1647" w:hanging="360"/>
      </w:pPr>
    </w:lvl>
    <w:lvl w:ilvl="2" w:tplc="0413001B" w:tentative="1">
      <w:start w:val="1"/>
      <w:numFmt w:val="lowerRoman"/>
      <w:lvlText w:val="%3."/>
      <w:lvlJc w:val="right"/>
      <w:pPr>
        <w:ind w:left="2367" w:hanging="180"/>
      </w:pPr>
    </w:lvl>
    <w:lvl w:ilvl="3" w:tplc="0413000F" w:tentative="1">
      <w:start w:val="1"/>
      <w:numFmt w:val="decimal"/>
      <w:lvlText w:val="%4."/>
      <w:lvlJc w:val="left"/>
      <w:pPr>
        <w:ind w:left="3087" w:hanging="360"/>
      </w:pPr>
    </w:lvl>
    <w:lvl w:ilvl="4" w:tplc="04130019" w:tentative="1">
      <w:start w:val="1"/>
      <w:numFmt w:val="lowerLetter"/>
      <w:lvlText w:val="%5."/>
      <w:lvlJc w:val="left"/>
      <w:pPr>
        <w:ind w:left="3807" w:hanging="360"/>
      </w:pPr>
    </w:lvl>
    <w:lvl w:ilvl="5" w:tplc="0413001B" w:tentative="1">
      <w:start w:val="1"/>
      <w:numFmt w:val="lowerRoman"/>
      <w:lvlText w:val="%6."/>
      <w:lvlJc w:val="right"/>
      <w:pPr>
        <w:ind w:left="4527" w:hanging="180"/>
      </w:pPr>
    </w:lvl>
    <w:lvl w:ilvl="6" w:tplc="0413000F" w:tentative="1">
      <w:start w:val="1"/>
      <w:numFmt w:val="decimal"/>
      <w:lvlText w:val="%7."/>
      <w:lvlJc w:val="left"/>
      <w:pPr>
        <w:ind w:left="5247" w:hanging="360"/>
      </w:pPr>
    </w:lvl>
    <w:lvl w:ilvl="7" w:tplc="04130019" w:tentative="1">
      <w:start w:val="1"/>
      <w:numFmt w:val="lowerLetter"/>
      <w:lvlText w:val="%8."/>
      <w:lvlJc w:val="left"/>
      <w:pPr>
        <w:ind w:left="5967" w:hanging="360"/>
      </w:pPr>
    </w:lvl>
    <w:lvl w:ilvl="8" w:tplc="0413001B" w:tentative="1">
      <w:start w:val="1"/>
      <w:numFmt w:val="lowerRoman"/>
      <w:lvlText w:val="%9."/>
      <w:lvlJc w:val="right"/>
      <w:pPr>
        <w:ind w:left="6687" w:hanging="180"/>
      </w:pPr>
    </w:lvl>
  </w:abstractNum>
  <w:abstractNum w:abstractNumId="8" w15:restartNumberingAfterBreak="0">
    <w:nsid w:val="64D50F24"/>
    <w:multiLevelType w:val="hybridMultilevel"/>
    <w:tmpl w:val="4192E644"/>
    <w:lvl w:ilvl="0" w:tplc="46162992">
      <w:numFmt w:val="bullet"/>
      <w:lvlText w:val=""/>
      <w:lvlJc w:val="left"/>
      <w:pPr>
        <w:ind w:left="927" w:hanging="360"/>
      </w:pPr>
      <w:rPr>
        <w:rFonts w:ascii="Wingdings" w:eastAsiaTheme="minorHAnsi" w:hAnsi="Wingdings" w:cstheme="minorBidi" w:hint="default"/>
        <w:b w:val="0"/>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15:restartNumberingAfterBreak="0">
    <w:nsid w:val="67BE37AA"/>
    <w:multiLevelType w:val="hybridMultilevel"/>
    <w:tmpl w:val="6890C0A6"/>
    <w:lvl w:ilvl="0" w:tplc="0C9AC5CA">
      <w:start w:val="1"/>
      <w:numFmt w:val="decimal"/>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0" w15:restartNumberingAfterBreak="0">
    <w:nsid w:val="7C047ACF"/>
    <w:multiLevelType w:val="hybridMultilevel"/>
    <w:tmpl w:val="EA16FF4A"/>
    <w:lvl w:ilvl="0" w:tplc="F2EAB22C">
      <w:start w:val="5"/>
      <w:numFmt w:val="decimal"/>
      <w:lvlText w:val="%1."/>
      <w:lvlJc w:val="left"/>
      <w:pPr>
        <w:ind w:left="1287" w:hanging="360"/>
      </w:pPr>
      <w:rPr>
        <w:rFonts w:hint="default"/>
      </w:rPr>
    </w:lvl>
    <w:lvl w:ilvl="1" w:tplc="04130019" w:tentative="1">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1" w15:restartNumberingAfterBreak="0">
    <w:nsid w:val="7F4F4D18"/>
    <w:multiLevelType w:val="hybridMultilevel"/>
    <w:tmpl w:val="0B38D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2"/>
  </w:num>
  <w:num w:numId="3">
    <w:abstractNumId w:val="8"/>
  </w:num>
  <w:num w:numId="4">
    <w:abstractNumId w:val="9"/>
  </w:num>
  <w:num w:numId="5">
    <w:abstractNumId w:val="7"/>
  </w:num>
  <w:num w:numId="6">
    <w:abstractNumId w:val="0"/>
  </w:num>
  <w:num w:numId="7">
    <w:abstractNumId w:val="5"/>
  </w:num>
  <w:num w:numId="8">
    <w:abstractNumId w:val="1"/>
  </w:num>
  <w:num w:numId="9">
    <w:abstractNumId w:val="10"/>
  </w:num>
  <w:num w:numId="10">
    <w:abstractNumId w:val="3"/>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0E84"/>
    <w:rsid w:val="00007737"/>
    <w:rsid w:val="000475CA"/>
    <w:rsid w:val="000610F5"/>
    <w:rsid w:val="000A03F2"/>
    <w:rsid w:val="000B198A"/>
    <w:rsid w:val="000C2B0B"/>
    <w:rsid w:val="000E6BE0"/>
    <w:rsid w:val="00125B69"/>
    <w:rsid w:val="00130669"/>
    <w:rsid w:val="00141939"/>
    <w:rsid w:val="00183075"/>
    <w:rsid w:val="0023752B"/>
    <w:rsid w:val="002845FE"/>
    <w:rsid w:val="002934AC"/>
    <w:rsid w:val="002C758C"/>
    <w:rsid w:val="00356513"/>
    <w:rsid w:val="003602A4"/>
    <w:rsid w:val="003D00A2"/>
    <w:rsid w:val="003D45AB"/>
    <w:rsid w:val="003D5D9E"/>
    <w:rsid w:val="003F3658"/>
    <w:rsid w:val="00416D64"/>
    <w:rsid w:val="0042457F"/>
    <w:rsid w:val="0046539E"/>
    <w:rsid w:val="00476153"/>
    <w:rsid w:val="004E1C2D"/>
    <w:rsid w:val="00505188"/>
    <w:rsid w:val="005434E9"/>
    <w:rsid w:val="005624F1"/>
    <w:rsid w:val="005B0E84"/>
    <w:rsid w:val="005E347C"/>
    <w:rsid w:val="005F1CFB"/>
    <w:rsid w:val="005F4504"/>
    <w:rsid w:val="0061695E"/>
    <w:rsid w:val="00635207"/>
    <w:rsid w:val="00646E4B"/>
    <w:rsid w:val="00660AD0"/>
    <w:rsid w:val="00683CDA"/>
    <w:rsid w:val="006A4DA3"/>
    <w:rsid w:val="006C2F06"/>
    <w:rsid w:val="006C579F"/>
    <w:rsid w:val="006E606B"/>
    <w:rsid w:val="006F5B4E"/>
    <w:rsid w:val="00773E96"/>
    <w:rsid w:val="007A1C5D"/>
    <w:rsid w:val="00845C13"/>
    <w:rsid w:val="00862DB6"/>
    <w:rsid w:val="00864C6B"/>
    <w:rsid w:val="0088656D"/>
    <w:rsid w:val="008930E1"/>
    <w:rsid w:val="008E17C0"/>
    <w:rsid w:val="00933FE1"/>
    <w:rsid w:val="00962FA2"/>
    <w:rsid w:val="00A120F7"/>
    <w:rsid w:val="00A271C8"/>
    <w:rsid w:val="00A606F1"/>
    <w:rsid w:val="00A71928"/>
    <w:rsid w:val="00AA3524"/>
    <w:rsid w:val="00AA4845"/>
    <w:rsid w:val="00AB38B6"/>
    <w:rsid w:val="00B07739"/>
    <w:rsid w:val="00B60752"/>
    <w:rsid w:val="00B86242"/>
    <w:rsid w:val="00BF0071"/>
    <w:rsid w:val="00BF38A3"/>
    <w:rsid w:val="00BF6256"/>
    <w:rsid w:val="00C33C60"/>
    <w:rsid w:val="00CA50F5"/>
    <w:rsid w:val="00CB00FA"/>
    <w:rsid w:val="00CE7FEE"/>
    <w:rsid w:val="00D25691"/>
    <w:rsid w:val="00D45EFF"/>
    <w:rsid w:val="00D6291C"/>
    <w:rsid w:val="00DA3731"/>
    <w:rsid w:val="00DD2FBF"/>
    <w:rsid w:val="00E37A99"/>
    <w:rsid w:val="00E878ED"/>
    <w:rsid w:val="00EA3A48"/>
    <w:rsid w:val="00EE781C"/>
    <w:rsid w:val="00EF581A"/>
    <w:rsid w:val="00F3341F"/>
    <w:rsid w:val="00F8153A"/>
    <w:rsid w:val="00F902C4"/>
    <w:rsid w:val="00FE11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FDFAC"/>
  <w15:docId w15:val="{4193C763-8C2C-4E09-80AF-9ABCA12C1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B0E84"/>
    <w:rPr>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B0E84"/>
    <w:pPr>
      <w:ind w:left="720"/>
      <w:contextualSpacing/>
    </w:pPr>
  </w:style>
  <w:style w:type="paragraph" w:styleId="Voetnoottekst">
    <w:name w:val="footnote text"/>
    <w:basedOn w:val="Standaard"/>
    <w:link w:val="VoetnoottekstChar"/>
    <w:uiPriority w:val="99"/>
    <w:unhideWhenUsed/>
    <w:rsid w:val="000610F5"/>
    <w:pPr>
      <w:spacing w:after="0" w:line="240" w:lineRule="auto"/>
    </w:pPr>
    <w:rPr>
      <w:sz w:val="20"/>
      <w:szCs w:val="20"/>
    </w:rPr>
  </w:style>
  <w:style w:type="character" w:customStyle="1" w:styleId="VoetnoottekstChar">
    <w:name w:val="Voetnoottekst Char"/>
    <w:basedOn w:val="Standaardalinea-lettertype"/>
    <w:link w:val="Voetnoottekst"/>
    <w:uiPriority w:val="99"/>
    <w:rsid w:val="000610F5"/>
    <w:rPr>
      <w:sz w:val="20"/>
      <w:szCs w:val="20"/>
      <w:lang w:val="en-US"/>
    </w:rPr>
  </w:style>
  <w:style w:type="character" w:styleId="Voetnootmarkering">
    <w:name w:val="footnote reference"/>
    <w:basedOn w:val="Standaardalinea-lettertype"/>
    <w:uiPriority w:val="99"/>
    <w:semiHidden/>
    <w:unhideWhenUsed/>
    <w:rsid w:val="000610F5"/>
    <w:rPr>
      <w:vertAlign w:val="superscript"/>
    </w:rPr>
  </w:style>
  <w:style w:type="paragraph" w:styleId="Koptekst">
    <w:name w:val="header"/>
    <w:basedOn w:val="Standaard"/>
    <w:link w:val="KoptekstChar"/>
    <w:uiPriority w:val="99"/>
    <w:unhideWhenUsed/>
    <w:rsid w:val="006A4DA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A4DA3"/>
    <w:rPr>
      <w:lang w:val="en-US"/>
    </w:rPr>
  </w:style>
  <w:style w:type="paragraph" w:styleId="Voettekst">
    <w:name w:val="footer"/>
    <w:basedOn w:val="Standaard"/>
    <w:link w:val="VoettekstChar"/>
    <w:uiPriority w:val="99"/>
    <w:unhideWhenUsed/>
    <w:rsid w:val="006A4DA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A4DA3"/>
    <w:rPr>
      <w:lang w:val="en-US"/>
    </w:rPr>
  </w:style>
  <w:style w:type="table" w:styleId="Tabelraster">
    <w:name w:val="Table Grid"/>
    <w:basedOn w:val="Standaardtabel"/>
    <w:uiPriority w:val="39"/>
    <w:rsid w:val="005434E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E37A99"/>
    <w:rPr>
      <w:sz w:val="16"/>
      <w:szCs w:val="16"/>
    </w:rPr>
  </w:style>
  <w:style w:type="paragraph" w:styleId="Tekstopmerking">
    <w:name w:val="annotation text"/>
    <w:basedOn w:val="Standaard"/>
    <w:link w:val="TekstopmerkingChar"/>
    <w:uiPriority w:val="99"/>
    <w:semiHidden/>
    <w:unhideWhenUsed/>
    <w:rsid w:val="00E37A99"/>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E37A99"/>
    <w:rPr>
      <w:sz w:val="20"/>
      <w:szCs w:val="20"/>
      <w:lang w:val="en-US"/>
    </w:rPr>
  </w:style>
  <w:style w:type="paragraph" w:styleId="Onderwerpvanopmerking">
    <w:name w:val="annotation subject"/>
    <w:basedOn w:val="Tekstopmerking"/>
    <w:next w:val="Tekstopmerking"/>
    <w:link w:val="OnderwerpvanopmerkingChar"/>
    <w:uiPriority w:val="99"/>
    <w:semiHidden/>
    <w:unhideWhenUsed/>
    <w:rsid w:val="00E37A99"/>
    <w:rPr>
      <w:b/>
      <w:bCs/>
    </w:rPr>
  </w:style>
  <w:style w:type="character" w:customStyle="1" w:styleId="OnderwerpvanopmerkingChar">
    <w:name w:val="Onderwerp van opmerking Char"/>
    <w:basedOn w:val="TekstopmerkingChar"/>
    <w:link w:val="Onderwerpvanopmerking"/>
    <w:uiPriority w:val="99"/>
    <w:semiHidden/>
    <w:rsid w:val="00E37A99"/>
    <w:rPr>
      <w:b/>
      <w:bCs/>
      <w:sz w:val="20"/>
      <w:szCs w:val="20"/>
      <w:lang w:val="en-US"/>
    </w:rPr>
  </w:style>
  <w:style w:type="paragraph" w:styleId="Ballontekst">
    <w:name w:val="Balloon Text"/>
    <w:basedOn w:val="Standaard"/>
    <w:link w:val="BallontekstChar"/>
    <w:uiPriority w:val="99"/>
    <w:semiHidden/>
    <w:unhideWhenUsed/>
    <w:rsid w:val="00E37A9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37A99"/>
    <w:rPr>
      <w:rFonts w:ascii="Tahoma" w:hAnsi="Tahoma" w:cs="Tahoma"/>
      <w:sz w:val="16"/>
      <w:szCs w:val="16"/>
      <w:lang w:val="en-US"/>
    </w:rPr>
  </w:style>
  <w:style w:type="character" w:styleId="Zwaar">
    <w:name w:val="Strong"/>
    <w:basedOn w:val="Standaardalinea-lettertype"/>
    <w:uiPriority w:val="22"/>
    <w:qFormat/>
    <w:rsid w:val="003D4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21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F17FB-F887-4DE4-A90D-E69CB6C50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1321</Words>
  <Characters>7271</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Veiligheids- en Gezondheidsregio Gelderland-Midden</Company>
  <LinksUpToDate>false</LinksUpToDate>
  <CharactersWithSpaces>8575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Fieke Raaijmakers</dc:creator>
  <cp:lastModifiedBy>Nienke Kuyvenhoven</cp:lastModifiedBy>
  <cp:revision>2</cp:revision>
  <dcterms:created xsi:type="dcterms:W3CDTF">2018-09-13T08:28:00Z</dcterms:created>
  <dcterms:modified xsi:type="dcterms:W3CDTF">2018-09-13T08:28:00Z</dcterms:modified>
</cp:coreProperties>
</file>