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91" w:rsidRDefault="00180B91" w:rsidP="0070702B">
      <w:pPr>
        <w:tabs>
          <w:tab w:val="left" w:pos="433"/>
          <w:tab w:val="left" w:pos="5708"/>
          <w:tab w:val="left" w:pos="8415"/>
        </w:tabs>
        <w:ind w:right="-167"/>
        <w:rPr>
          <w:b/>
          <w:bCs/>
          <w:sz w:val="28"/>
          <w:szCs w:val="28"/>
        </w:rPr>
      </w:pPr>
    </w:p>
    <w:p w:rsidR="00180B91" w:rsidRPr="006E7C6E" w:rsidRDefault="00180B91" w:rsidP="00180B91">
      <w:pPr>
        <w:tabs>
          <w:tab w:val="left" w:pos="433"/>
          <w:tab w:val="left" w:pos="5708"/>
          <w:tab w:val="left" w:pos="8415"/>
        </w:tabs>
        <w:ind w:right="-167"/>
        <w:rPr>
          <w:b/>
          <w:bCs/>
          <w:sz w:val="24"/>
        </w:rPr>
      </w:pPr>
      <w:r w:rsidRPr="006E7C6E">
        <w:rPr>
          <w:b/>
          <w:bCs/>
          <w:sz w:val="28"/>
          <w:szCs w:val="28"/>
        </w:rPr>
        <w:t>Uitnodiging</w:t>
      </w:r>
      <w:r w:rsidRPr="006E7C6E">
        <w:rPr>
          <w:b/>
          <w:bCs/>
          <w:sz w:val="24"/>
        </w:rPr>
        <w:t xml:space="preserve"> </w:t>
      </w:r>
      <w:r w:rsidRPr="006E7C6E">
        <w:rPr>
          <w:b/>
          <w:bCs/>
          <w:sz w:val="28"/>
          <w:szCs w:val="28"/>
        </w:rPr>
        <w:t>Conferentie</w:t>
      </w:r>
    </w:p>
    <w:p w:rsidR="00180B91" w:rsidRPr="006E7C6E" w:rsidRDefault="00180B91" w:rsidP="00180B91">
      <w:pPr>
        <w:tabs>
          <w:tab w:val="left" w:pos="433"/>
          <w:tab w:val="left" w:pos="5708"/>
          <w:tab w:val="left" w:pos="8415"/>
        </w:tabs>
        <w:ind w:right="-167"/>
        <w:rPr>
          <w:bCs/>
          <w:i/>
          <w:sz w:val="18"/>
          <w:szCs w:val="18"/>
        </w:rPr>
      </w:pPr>
      <w:r w:rsidRPr="006E7C6E">
        <w:rPr>
          <w:b/>
          <w:bCs/>
          <w:sz w:val="24"/>
        </w:rPr>
        <w:t>Stimuleren van jonge kinderen</w:t>
      </w:r>
      <w:r>
        <w:rPr>
          <w:b/>
          <w:bCs/>
          <w:sz w:val="24"/>
        </w:rPr>
        <w:t>, wat werkt nu echt?</w:t>
      </w:r>
    </w:p>
    <w:p w:rsidR="00180B91" w:rsidRPr="006E7C6E" w:rsidRDefault="00180B91" w:rsidP="00180B91">
      <w:pPr>
        <w:tabs>
          <w:tab w:val="left" w:pos="433"/>
          <w:tab w:val="left" w:pos="5708"/>
          <w:tab w:val="left" w:pos="8415"/>
        </w:tabs>
        <w:ind w:right="-167"/>
        <w:rPr>
          <w:bCs/>
          <w:i/>
          <w:sz w:val="18"/>
          <w:szCs w:val="18"/>
        </w:rPr>
      </w:pPr>
      <w:r w:rsidRPr="006E7C6E">
        <w:rPr>
          <w:bCs/>
          <w:i/>
          <w:sz w:val="18"/>
          <w:szCs w:val="18"/>
        </w:rPr>
        <w:t>Woensdag</w:t>
      </w:r>
      <w:r>
        <w:rPr>
          <w:bCs/>
          <w:i/>
          <w:sz w:val="18"/>
          <w:szCs w:val="18"/>
        </w:rPr>
        <w:t>middag 13 april 2016</w:t>
      </w:r>
    </w:p>
    <w:p w:rsidR="00180B91" w:rsidRDefault="00180B91" w:rsidP="0070702B">
      <w:pPr>
        <w:tabs>
          <w:tab w:val="left" w:pos="433"/>
          <w:tab w:val="left" w:pos="5708"/>
          <w:tab w:val="left" w:pos="8415"/>
        </w:tabs>
        <w:ind w:right="-167"/>
        <w:rPr>
          <w:b/>
          <w:bCs/>
          <w:sz w:val="28"/>
          <w:szCs w:val="28"/>
        </w:rPr>
      </w:pPr>
    </w:p>
    <w:p w:rsidR="00180B91" w:rsidRDefault="00180B91" w:rsidP="0070702B">
      <w:pPr>
        <w:tabs>
          <w:tab w:val="left" w:pos="433"/>
          <w:tab w:val="left" w:pos="5708"/>
          <w:tab w:val="left" w:pos="8415"/>
        </w:tabs>
        <w:ind w:right="-167"/>
        <w:rPr>
          <w:b/>
          <w:bCs/>
          <w:sz w:val="28"/>
          <w:szCs w:val="28"/>
        </w:rPr>
      </w:pPr>
      <w:r w:rsidRPr="00180B91">
        <w:rPr>
          <w:b/>
          <w:bCs/>
          <w:sz w:val="28"/>
          <w:szCs w:val="28"/>
        </w:rPr>
        <w:drawing>
          <wp:inline distT="0" distB="0" distL="0" distR="0">
            <wp:extent cx="1885950" cy="1390650"/>
            <wp:effectExtent l="19050" t="0" r="0" b="0"/>
            <wp:docPr id="1" name="Afbeelding 1" descr="cid:10cbad56-a811-4695-9f0a-35628bc48b31@cedgroep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cbad56-a811-4695-9f0a-35628bc48b31@cedgroep.n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2B" w:rsidRDefault="0070702B" w:rsidP="0070702B">
      <w:pPr>
        <w:rPr>
          <w:sz w:val="18"/>
          <w:szCs w:val="18"/>
          <w:highlight w:val="yellow"/>
        </w:rPr>
      </w:pPr>
    </w:p>
    <w:p w:rsidR="00AF0884" w:rsidRDefault="00AF0884" w:rsidP="00AF0884">
      <w:pPr>
        <w:spacing w:line="260" w:lineRule="atLeast"/>
        <w:rPr>
          <w:sz w:val="18"/>
          <w:szCs w:val="18"/>
        </w:rPr>
      </w:pPr>
      <w:r w:rsidRPr="00637082">
        <w:rPr>
          <w:sz w:val="18"/>
          <w:szCs w:val="18"/>
        </w:rPr>
        <w:t>Veel kinderen beginnen met een achterstand aan het basisonderwijs, waardoor hun schoolcarrière niet optimaal verloopt. Daarom pleiten wetenschappers ervoor de ontwikkeling van kinderen</w:t>
      </w:r>
      <w:r>
        <w:rPr>
          <w:sz w:val="18"/>
          <w:szCs w:val="18"/>
        </w:rPr>
        <w:t xml:space="preserve"> al jong en </w:t>
      </w:r>
      <w:r w:rsidRPr="00637082">
        <w:rPr>
          <w:sz w:val="18"/>
          <w:szCs w:val="18"/>
        </w:rPr>
        <w:t>planmatig te stimuleren</w:t>
      </w:r>
      <w:r>
        <w:rPr>
          <w:sz w:val="18"/>
          <w:szCs w:val="18"/>
        </w:rPr>
        <w:t>, z</w:t>
      </w:r>
      <w:r w:rsidRPr="00637082">
        <w:rPr>
          <w:sz w:val="18"/>
          <w:szCs w:val="18"/>
        </w:rPr>
        <w:t xml:space="preserve">odat zij daadwerkelijk profiteren van het onderwijs en daarna goed kunnen participeren in de maatschappij. </w:t>
      </w:r>
    </w:p>
    <w:p w:rsidR="00AF0884" w:rsidRDefault="00AF0884" w:rsidP="00AF0884">
      <w:pPr>
        <w:spacing w:line="260" w:lineRule="atLeast"/>
        <w:rPr>
          <w:sz w:val="18"/>
          <w:szCs w:val="18"/>
        </w:rPr>
      </w:pPr>
    </w:p>
    <w:p w:rsidR="00AF0884" w:rsidRDefault="00AF0884" w:rsidP="00AF0884">
      <w:pPr>
        <w:spacing w:line="260" w:lineRule="atLeast"/>
        <w:rPr>
          <w:sz w:val="18"/>
          <w:szCs w:val="18"/>
        </w:rPr>
      </w:pPr>
      <w:r w:rsidRPr="00637082">
        <w:rPr>
          <w:sz w:val="18"/>
          <w:szCs w:val="18"/>
        </w:rPr>
        <w:t xml:space="preserve">Wat maakt dat vroegkinderlijke stimulering werkt en hoe draagt opbrengstgericht spelen, werken en leren hieraan bij? Kom de antwoorden te weten tijdens de Conferentie </w:t>
      </w:r>
      <w:r w:rsidRPr="00637082">
        <w:rPr>
          <w:b/>
          <w:sz w:val="18"/>
          <w:szCs w:val="18"/>
        </w:rPr>
        <w:t>Stimuleren van jonge kinderen</w:t>
      </w:r>
      <w:r w:rsidRPr="00221120">
        <w:rPr>
          <w:sz w:val="18"/>
          <w:szCs w:val="18"/>
        </w:rPr>
        <w:t xml:space="preserve">! </w:t>
      </w:r>
      <w:proofErr w:type="spellStart"/>
      <w:r>
        <w:rPr>
          <w:sz w:val="18"/>
          <w:szCs w:val="18"/>
        </w:rPr>
        <w:t>K</w:t>
      </w:r>
      <w:r w:rsidRPr="00637082">
        <w:rPr>
          <w:sz w:val="18"/>
          <w:szCs w:val="18"/>
        </w:rPr>
        <w:t>eynote</w:t>
      </w:r>
      <w:proofErr w:type="spellEnd"/>
      <w:r>
        <w:rPr>
          <w:sz w:val="18"/>
          <w:szCs w:val="18"/>
        </w:rPr>
        <w:t xml:space="preserve"> </w:t>
      </w:r>
      <w:r w:rsidRPr="00637082">
        <w:rPr>
          <w:sz w:val="18"/>
          <w:szCs w:val="18"/>
        </w:rPr>
        <w:t xml:space="preserve">speaker Lotte </w:t>
      </w:r>
      <w:proofErr w:type="spellStart"/>
      <w:r w:rsidRPr="00637082">
        <w:rPr>
          <w:sz w:val="18"/>
          <w:szCs w:val="18"/>
        </w:rPr>
        <w:t>Henrichs</w:t>
      </w:r>
      <w:proofErr w:type="spellEnd"/>
      <w:r w:rsidRPr="00637082">
        <w:rPr>
          <w:sz w:val="18"/>
          <w:szCs w:val="18"/>
        </w:rPr>
        <w:t xml:space="preserve"> </w:t>
      </w:r>
      <w:r>
        <w:rPr>
          <w:sz w:val="18"/>
          <w:szCs w:val="18"/>
        </w:rPr>
        <w:t>gaat in op</w:t>
      </w:r>
      <w:r w:rsidRPr="00637082">
        <w:rPr>
          <w:sz w:val="18"/>
          <w:szCs w:val="18"/>
        </w:rPr>
        <w:t xml:space="preserve"> haar onderzoek naar de kwaliteit van interacties tussen professionals en kinderen op voor- en </w:t>
      </w:r>
      <w:proofErr w:type="spellStart"/>
      <w:r w:rsidRPr="00637082">
        <w:rPr>
          <w:sz w:val="18"/>
          <w:szCs w:val="18"/>
        </w:rPr>
        <w:t>vroegscholen</w:t>
      </w:r>
      <w:proofErr w:type="spellEnd"/>
      <w:r w:rsidRPr="00637082">
        <w:rPr>
          <w:sz w:val="18"/>
          <w:szCs w:val="18"/>
        </w:rPr>
        <w:t xml:space="preserve">. </w:t>
      </w:r>
      <w:r>
        <w:rPr>
          <w:sz w:val="18"/>
          <w:szCs w:val="18"/>
        </w:rPr>
        <w:t>Verder</w:t>
      </w:r>
      <w:r w:rsidRPr="00637082">
        <w:rPr>
          <w:sz w:val="18"/>
          <w:szCs w:val="18"/>
        </w:rPr>
        <w:t xml:space="preserve"> zijn er deelsessies, onder andere over het </w:t>
      </w:r>
      <w:proofErr w:type="spellStart"/>
      <w:r w:rsidRPr="00637082">
        <w:rPr>
          <w:sz w:val="18"/>
          <w:szCs w:val="18"/>
        </w:rPr>
        <w:t>toezichtskader</w:t>
      </w:r>
      <w:proofErr w:type="spellEnd"/>
      <w:r w:rsidRPr="00637082">
        <w:rPr>
          <w:sz w:val="18"/>
          <w:szCs w:val="18"/>
        </w:rPr>
        <w:t xml:space="preserve">, opbrengstgericht </w:t>
      </w:r>
      <w:r>
        <w:rPr>
          <w:sz w:val="18"/>
          <w:szCs w:val="18"/>
        </w:rPr>
        <w:t xml:space="preserve">spelen en </w:t>
      </w:r>
      <w:r w:rsidRPr="00637082">
        <w:rPr>
          <w:sz w:val="18"/>
          <w:szCs w:val="18"/>
        </w:rPr>
        <w:t>werken, de werking van het ‘jonge brein’ en lerende organisaties.</w:t>
      </w:r>
    </w:p>
    <w:p w:rsidR="00D85ACB" w:rsidRDefault="00D85ACB" w:rsidP="0070702B">
      <w:pPr>
        <w:autoSpaceDE w:val="0"/>
        <w:autoSpaceDN w:val="0"/>
        <w:adjustRightInd w:val="0"/>
        <w:spacing w:line="360" w:lineRule="auto"/>
        <w:rPr>
          <w:rFonts w:eastAsiaTheme="minorHAnsi" w:cs="DIN-Regular"/>
          <w:sz w:val="18"/>
          <w:szCs w:val="18"/>
          <w:lang w:eastAsia="en-US"/>
        </w:rPr>
      </w:pPr>
    </w:p>
    <w:p w:rsidR="0070702B" w:rsidRPr="00102F28" w:rsidRDefault="0070702B" w:rsidP="0070702B">
      <w:pPr>
        <w:shd w:val="clear" w:color="auto" w:fill="FFFFFF"/>
        <w:tabs>
          <w:tab w:val="left" w:pos="8415"/>
        </w:tabs>
        <w:ind w:right="-167"/>
        <w:rPr>
          <w:b/>
          <w:sz w:val="18"/>
          <w:szCs w:val="18"/>
        </w:rPr>
      </w:pPr>
      <w:r w:rsidRPr="00102F28">
        <w:rPr>
          <w:b/>
          <w:sz w:val="18"/>
          <w:szCs w:val="18"/>
        </w:rPr>
        <w:t>Datum:</w:t>
      </w:r>
    </w:p>
    <w:p w:rsidR="00514AC4" w:rsidRDefault="0070702B" w:rsidP="0070702B">
      <w:pPr>
        <w:tabs>
          <w:tab w:val="left" w:pos="8415"/>
        </w:tabs>
        <w:ind w:right="-167"/>
        <w:rPr>
          <w:bCs/>
          <w:sz w:val="18"/>
          <w:szCs w:val="18"/>
        </w:rPr>
      </w:pPr>
      <w:r w:rsidRPr="00514AC4">
        <w:rPr>
          <w:bCs/>
          <w:sz w:val="18"/>
          <w:szCs w:val="18"/>
        </w:rPr>
        <w:t>D</w:t>
      </w:r>
      <w:r w:rsidR="00D85ACB">
        <w:rPr>
          <w:bCs/>
          <w:sz w:val="18"/>
          <w:szCs w:val="18"/>
        </w:rPr>
        <w:t>e conferent</w:t>
      </w:r>
      <w:r w:rsidR="00AF0884">
        <w:rPr>
          <w:bCs/>
          <w:sz w:val="18"/>
          <w:szCs w:val="18"/>
        </w:rPr>
        <w:t>ie vindt plaats op 13 april 2016</w:t>
      </w:r>
      <w:r w:rsidR="00514AC4" w:rsidRPr="00514AC4">
        <w:rPr>
          <w:bCs/>
          <w:sz w:val="18"/>
          <w:szCs w:val="18"/>
        </w:rPr>
        <w:t xml:space="preserve"> bij </w:t>
      </w:r>
      <w:r w:rsidR="00AF0884">
        <w:rPr>
          <w:rFonts w:eastAsiaTheme="minorHAnsi" w:cs="DIN-Regular"/>
          <w:sz w:val="18"/>
          <w:szCs w:val="18"/>
          <w:lang w:eastAsia="en-US"/>
        </w:rPr>
        <w:t xml:space="preserve">NDC Den Hommel, </w:t>
      </w:r>
      <w:proofErr w:type="spellStart"/>
      <w:r w:rsidR="00AF0884">
        <w:rPr>
          <w:rFonts w:eastAsiaTheme="minorHAnsi" w:cs="DIN-Regular"/>
          <w:sz w:val="18"/>
          <w:szCs w:val="18"/>
          <w:lang w:eastAsia="en-US"/>
        </w:rPr>
        <w:t>Kennedylaan</w:t>
      </w:r>
      <w:proofErr w:type="spellEnd"/>
      <w:r w:rsidR="00AF0884">
        <w:rPr>
          <w:rFonts w:eastAsiaTheme="minorHAnsi" w:cs="DIN-Regular"/>
          <w:sz w:val="18"/>
          <w:szCs w:val="18"/>
          <w:lang w:eastAsia="en-US"/>
        </w:rPr>
        <w:t xml:space="preserve"> 9, 3533 KH Utrecht</w:t>
      </w:r>
    </w:p>
    <w:p w:rsidR="0070702B" w:rsidRPr="00514AC4" w:rsidRDefault="0070702B" w:rsidP="00514AC4">
      <w:pPr>
        <w:shd w:val="clear" w:color="auto" w:fill="FFFFFF"/>
        <w:spacing w:before="100" w:beforeAutospacing="1" w:after="100" w:afterAutospacing="1" w:line="336" w:lineRule="atLeast"/>
        <w:rPr>
          <w:sz w:val="18"/>
          <w:szCs w:val="18"/>
        </w:rPr>
      </w:pPr>
      <w:r w:rsidRPr="00102F28">
        <w:rPr>
          <w:b/>
          <w:bCs/>
          <w:sz w:val="18"/>
          <w:szCs w:val="18"/>
        </w:rPr>
        <w:t>Programma en inschrijven</w:t>
      </w:r>
      <w:r w:rsidRPr="00102F28">
        <w:rPr>
          <w:b/>
          <w:bCs/>
          <w:sz w:val="18"/>
          <w:szCs w:val="18"/>
        </w:rPr>
        <w:br/>
      </w:r>
      <w:r w:rsidRPr="00102F28">
        <w:rPr>
          <w:sz w:val="18"/>
          <w:szCs w:val="18"/>
        </w:rPr>
        <w:t>Meer</w:t>
      </w:r>
      <w:r w:rsidR="00514AC4">
        <w:rPr>
          <w:sz w:val="18"/>
          <w:szCs w:val="18"/>
        </w:rPr>
        <w:t xml:space="preserve"> informatie over het programma </w:t>
      </w:r>
      <w:r w:rsidRPr="00102F28">
        <w:rPr>
          <w:sz w:val="18"/>
          <w:szCs w:val="18"/>
        </w:rPr>
        <w:t xml:space="preserve">en het inschrijfformulier vindt u op </w:t>
      </w:r>
      <w:hyperlink r:id="rId9" w:history="1">
        <w:r w:rsidR="00514AC4" w:rsidRPr="00530A36">
          <w:rPr>
            <w:rStyle w:val="Hyperlink"/>
            <w:sz w:val="18"/>
            <w:szCs w:val="18"/>
          </w:rPr>
          <w:t>www.cedgroep.nl/conferentiejongekind</w:t>
        </w:r>
      </w:hyperlink>
      <w:r w:rsidR="00514AC4">
        <w:rPr>
          <w:sz w:val="18"/>
          <w:szCs w:val="18"/>
        </w:rPr>
        <w:t xml:space="preserve"> </w:t>
      </w:r>
      <w:r w:rsidRPr="00102F28">
        <w:rPr>
          <w:sz w:val="18"/>
          <w:szCs w:val="18"/>
        </w:rPr>
        <w:br/>
      </w:r>
      <w:r w:rsidRPr="00102F28">
        <w:rPr>
          <w:b/>
          <w:bCs/>
          <w:sz w:val="18"/>
          <w:szCs w:val="18"/>
        </w:rPr>
        <w:br/>
        <w:t xml:space="preserve">Inlichtingen </w:t>
      </w:r>
      <w:r w:rsidRPr="00102F28">
        <w:rPr>
          <w:sz w:val="18"/>
          <w:szCs w:val="18"/>
        </w:rPr>
        <w:br/>
        <w:t>Voor inhoudelijke inlichting</w:t>
      </w:r>
      <w:r w:rsidR="00514AC4">
        <w:rPr>
          <w:sz w:val="18"/>
          <w:szCs w:val="18"/>
        </w:rPr>
        <w:t>en kunt u terech</w:t>
      </w:r>
      <w:r w:rsidR="00514AC4" w:rsidRPr="00AF0884">
        <w:rPr>
          <w:sz w:val="18"/>
          <w:szCs w:val="18"/>
        </w:rPr>
        <w:t xml:space="preserve">t </w:t>
      </w:r>
      <w:r w:rsidR="00AF0884" w:rsidRPr="00AF0884">
        <w:rPr>
          <w:sz w:val="18"/>
          <w:szCs w:val="18"/>
        </w:rPr>
        <w:t>bij Mireille David</w:t>
      </w:r>
      <w:r w:rsidRPr="00AF0884">
        <w:rPr>
          <w:sz w:val="18"/>
          <w:szCs w:val="18"/>
        </w:rPr>
        <w:t xml:space="preserve">, </w:t>
      </w:r>
      <w:hyperlink r:id="rId10" w:history="1">
        <w:r w:rsidR="00AF0884" w:rsidRPr="00AF0884">
          <w:rPr>
            <w:rStyle w:val="Hyperlink"/>
            <w:sz w:val="18"/>
            <w:szCs w:val="18"/>
          </w:rPr>
          <w:t>m.david@cedgroep.nl</w:t>
        </w:r>
      </w:hyperlink>
      <w:r w:rsidRPr="00102F28">
        <w:rPr>
          <w:sz w:val="18"/>
          <w:szCs w:val="18"/>
        </w:rPr>
        <w:br/>
        <w:t xml:space="preserve">Voor informatie over de organisatie, bel of mail naar het Cursus- en conferentiebureau van de CED-Groep, 010 4071427, </w:t>
      </w:r>
      <w:hyperlink r:id="rId11" w:history="1">
        <w:r w:rsidRPr="00102F28">
          <w:rPr>
            <w:sz w:val="18"/>
            <w:szCs w:val="18"/>
            <w:u w:val="single"/>
          </w:rPr>
          <w:t>conferenties@cedgroep.nl</w:t>
        </w:r>
      </w:hyperlink>
      <w:r w:rsidR="00514AC4">
        <w:rPr>
          <w:sz w:val="18"/>
          <w:szCs w:val="18"/>
        </w:rPr>
        <w:t>.</w:t>
      </w:r>
    </w:p>
    <w:sectPr w:rsidR="0070702B" w:rsidRPr="00514AC4" w:rsidSect="0012286E">
      <w:pgSz w:w="11906" w:h="16838" w:code="9"/>
      <w:pgMar w:top="2552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CB" w:rsidRDefault="00D85ACB" w:rsidP="008734B4">
      <w:r>
        <w:separator/>
      </w:r>
    </w:p>
  </w:endnote>
  <w:endnote w:type="continuationSeparator" w:id="0">
    <w:p w:rsidR="00D85ACB" w:rsidRDefault="00D85ACB" w:rsidP="0087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CB" w:rsidRDefault="00D85ACB" w:rsidP="008734B4">
      <w:r>
        <w:separator/>
      </w:r>
    </w:p>
  </w:footnote>
  <w:footnote w:type="continuationSeparator" w:id="0">
    <w:p w:rsidR="00D85ACB" w:rsidRDefault="00D85ACB" w:rsidP="00873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8B66F30"/>
    <w:multiLevelType w:val="multilevel"/>
    <w:tmpl w:val="778229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2"/>
        </w:tabs>
        <w:ind w:left="28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2"/>
        </w:tabs>
        <w:ind w:left="33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38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2"/>
        </w:tabs>
        <w:ind w:left="4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2"/>
        </w:tabs>
        <w:ind w:left="48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2"/>
        </w:tabs>
        <w:ind w:left="5452" w:hanging="1440"/>
      </w:pPr>
      <w:rPr>
        <w:rFonts w:hint="default"/>
      </w:rPr>
    </w:lvl>
  </w:abstractNum>
  <w:abstractNum w:abstractNumId="2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3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D992B1D"/>
    <w:multiLevelType w:val="hybridMultilevel"/>
    <w:tmpl w:val="0B701F2E"/>
    <w:lvl w:ilvl="0" w:tplc="4934C14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8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>
    <w:nsid w:val="4F1D562C"/>
    <w:multiLevelType w:val="multilevel"/>
    <w:tmpl w:val="9D3A3CDE"/>
    <w:name w:val="Lijst Nummering CED-Groep2"/>
    <w:numStyleLink w:val="LijstopsommingstekensCED-Groep"/>
  </w:abstractNum>
  <w:abstractNum w:abstractNumId="13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18"/>
  </w:num>
  <w:num w:numId="5">
    <w:abstractNumId w:val="4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5224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02F28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02F28"/>
    <w:rsid w:val="00115991"/>
    <w:rsid w:val="0012286E"/>
    <w:rsid w:val="001271C9"/>
    <w:rsid w:val="001333CF"/>
    <w:rsid w:val="00145D4D"/>
    <w:rsid w:val="0015104A"/>
    <w:rsid w:val="001555FD"/>
    <w:rsid w:val="00180B91"/>
    <w:rsid w:val="0018175F"/>
    <w:rsid w:val="00190E88"/>
    <w:rsid w:val="001A2C90"/>
    <w:rsid w:val="001B23D9"/>
    <w:rsid w:val="001B281A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37BE7"/>
    <w:rsid w:val="003447D3"/>
    <w:rsid w:val="0034721A"/>
    <w:rsid w:val="00362175"/>
    <w:rsid w:val="00372C85"/>
    <w:rsid w:val="00387CC0"/>
    <w:rsid w:val="003A0191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F4F60"/>
    <w:rsid w:val="004254FB"/>
    <w:rsid w:val="0042775B"/>
    <w:rsid w:val="00450148"/>
    <w:rsid w:val="00451596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4AC4"/>
    <w:rsid w:val="00516391"/>
    <w:rsid w:val="0052254C"/>
    <w:rsid w:val="00541C2C"/>
    <w:rsid w:val="005546EF"/>
    <w:rsid w:val="0057709E"/>
    <w:rsid w:val="005A2ABA"/>
    <w:rsid w:val="005B6461"/>
    <w:rsid w:val="005D48E8"/>
    <w:rsid w:val="005D579E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B2352"/>
    <w:rsid w:val="006E1598"/>
    <w:rsid w:val="0070702B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77B"/>
    <w:rsid w:val="009D1E55"/>
    <w:rsid w:val="009D2EC8"/>
    <w:rsid w:val="009D375E"/>
    <w:rsid w:val="009E1BB1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451C7"/>
    <w:rsid w:val="00A51013"/>
    <w:rsid w:val="00A5239E"/>
    <w:rsid w:val="00A754C7"/>
    <w:rsid w:val="00A8370F"/>
    <w:rsid w:val="00A83A70"/>
    <w:rsid w:val="00A83E27"/>
    <w:rsid w:val="00A845EF"/>
    <w:rsid w:val="00A875DA"/>
    <w:rsid w:val="00A96473"/>
    <w:rsid w:val="00AA46E0"/>
    <w:rsid w:val="00AB20F5"/>
    <w:rsid w:val="00AD44D5"/>
    <w:rsid w:val="00AE756B"/>
    <w:rsid w:val="00AF0884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A3897"/>
    <w:rsid w:val="00BB03F3"/>
    <w:rsid w:val="00BC6AF6"/>
    <w:rsid w:val="00BD5A16"/>
    <w:rsid w:val="00BD7DB7"/>
    <w:rsid w:val="00BE1D89"/>
    <w:rsid w:val="00BE6F76"/>
    <w:rsid w:val="00BF23FA"/>
    <w:rsid w:val="00BF33D9"/>
    <w:rsid w:val="00C245BC"/>
    <w:rsid w:val="00C27003"/>
    <w:rsid w:val="00C40FF6"/>
    <w:rsid w:val="00C47897"/>
    <w:rsid w:val="00C83785"/>
    <w:rsid w:val="00C9417F"/>
    <w:rsid w:val="00C96E48"/>
    <w:rsid w:val="00C9775D"/>
    <w:rsid w:val="00CA0CAD"/>
    <w:rsid w:val="00CA58A5"/>
    <w:rsid w:val="00CB11E4"/>
    <w:rsid w:val="00CD3C36"/>
    <w:rsid w:val="00CF4F73"/>
    <w:rsid w:val="00D0684C"/>
    <w:rsid w:val="00D114CB"/>
    <w:rsid w:val="00D36DE8"/>
    <w:rsid w:val="00D55C0D"/>
    <w:rsid w:val="00D8424E"/>
    <w:rsid w:val="00D85ACB"/>
    <w:rsid w:val="00D9370D"/>
    <w:rsid w:val="00D9690F"/>
    <w:rsid w:val="00DB0146"/>
    <w:rsid w:val="00DB4EBF"/>
    <w:rsid w:val="00E01204"/>
    <w:rsid w:val="00E234DB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vertAlign w:val="superscript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/>
    <w:lsdException w:name="heading 6" w:locked="1" w:uiPriority="9"/>
    <w:lsdException w:name="heading 7" w:locked="1" w:uiPriority="9" w:unhideWhenUsed="0" w:qFormat="1"/>
    <w:lsdException w:name="heading 8" w:locked="1" w:uiPriority="9" w:unhideWhenUsed="0" w:qFormat="1"/>
    <w:lsdException w:name="heading 9" w:locked="1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semiHidden="0" w:unhideWhenUsed="0"/>
    <w:lsdException w:name="List Bullet" w:unhideWhenUsed="0"/>
    <w:lsdException w:name="Title" w:locked="1" w:uiPriority="10" w:unhideWhenUsed="0"/>
    <w:lsdException w:name="Default Paragraph Font" w:uiPriority="1"/>
    <w:lsdException w:name="Subtitle" w:locked="1" w:uiPriority="11" w:unhideWhenUsed="0"/>
    <w:lsdException w:name="Strong" w:locked="1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uiPriority="34" w:unhideWhenUsed="0"/>
    <w:lsdException w:name="Quote" w:locked="1" w:uiPriority="29" w:unhideWhenUsed="0"/>
    <w:lsdException w:name="Intense Quote" w:locked="1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19" w:unhideWhenUsed="0"/>
    <w:lsdException w:name="Intense Emphasis" w:locked="1" w:uiPriority="21" w:unhideWhenUsed="0"/>
    <w:lsdException w:name="Subtle Reference" w:locked="1" w:uiPriority="31" w:unhideWhenUsed="0"/>
    <w:lsdException w:name="Intense Reference" w:locked="1" w:uiPriority="32" w:unhideWhenUsed="0"/>
    <w:lsdException w:name="Book Title" w:locked="1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102F28"/>
    <w:pPr>
      <w:spacing w:line="300" w:lineRule="atLeast"/>
    </w:pPr>
    <w:rPr>
      <w:rFonts w:ascii="Verdana" w:eastAsia="Times New Roman" w:hAnsi="Verdana"/>
      <w:sz w:val="17"/>
      <w:szCs w:val="24"/>
      <w:vertAlign w:val="baseline"/>
      <w:lang w:eastAsia="nl-NL"/>
    </w:r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semiHidden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</w:style>
  <w:style w:type="character" w:styleId="Verwijzingopmerking">
    <w:name w:val="annotation reference"/>
    <w:basedOn w:val="Standaardalinea-lettertype"/>
    <w:unhideWhenUsed/>
    <w:rsid w:val="005B6461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5B64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B6461"/>
    <w:rPr>
      <w:rFonts w:ascii="Verdana" w:eastAsia="Times New Roman" w:hAnsi="Verdana"/>
      <w:vertAlign w:val="baseline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64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6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cbad56-a811-4695-9f0a-35628bc48b31@cedgroep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erenties@cedgroep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david@cedgroep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groep.nl/conferentiejongekind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Keeke Dielemans</dc:creator>
  <cp:lastModifiedBy>Keeke Dielemans</cp:lastModifiedBy>
  <cp:revision>3</cp:revision>
  <dcterms:created xsi:type="dcterms:W3CDTF">2015-11-11T10:35:00Z</dcterms:created>
  <dcterms:modified xsi:type="dcterms:W3CDTF">2015-11-11T10:35:00Z</dcterms:modified>
</cp:coreProperties>
</file>